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1D61F">
      <w:pPr>
        <w:keepNext w:val="0"/>
        <w:keepLines w:val="0"/>
        <w:pageBreakBefore w:val="0"/>
        <w:widowControl/>
        <w:kinsoku w:val="0"/>
        <w:wordWrap/>
        <w:overflowPunct/>
        <w:topLinePunct w:val="0"/>
        <w:autoSpaceDE w:val="0"/>
        <w:autoSpaceDN w:val="0"/>
        <w:bidi w:val="0"/>
        <w:adjustRightInd w:val="0"/>
        <w:snapToGrid w:val="0"/>
        <w:spacing w:before="229" w:line="240" w:lineRule="atLeast"/>
        <w:jc w:val="center"/>
        <w:textAlignment w:val="baseline"/>
        <w:rPr>
          <w:rFonts w:hint="eastAsia" w:ascii="黑体" w:hAnsi="黑体" w:eastAsia="宋体" w:cs="宋体"/>
          <w:b/>
          <w:bCs/>
          <w:color w:val="000000" w:themeColor="text1"/>
          <w:sz w:val="36"/>
          <w:szCs w:val="36"/>
          <w:lang w:val="en-US" w:eastAsia="zh-CN"/>
          <w14:textFill>
            <w14:solidFill>
              <w14:schemeClr w14:val="tx1"/>
            </w14:solidFill>
          </w14:textFill>
        </w:rPr>
      </w:pPr>
      <w:r>
        <w:rPr>
          <w:rFonts w:hint="eastAsia" w:ascii="黑体" w:hAnsi="黑体" w:eastAsia="宋体" w:cs="宋体"/>
          <w:b/>
          <w:bCs/>
          <w:color w:val="000000" w:themeColor="text1"/>
          <w:spacing w:val="-5"/>
          <w:sz w:val="36"/>
          <w:szCs w:val="36"/>
          <w:lang w:val="en-US" w:eastAsia="zh-CN"/>
          <w14:textFill>
            <w14:solidFill>
              <w14:schemeClr w14:val="tx1"/>
            </w14:solidFill>
          </w14:textFill>
        </w:rPr>
        <w:t>工业</w:t>
      </w:r>
      <w:r>
        <w:rPr>
          <w:rFonts w:ascii="黑体" w:hAnsi="黑体" w:eastAsia="宋体" w:cs="宋体"/>
          <w:b/>
          <w:bCs/>
          <w:color w:val="000000" w:themeColor="text1"/>
          <w:spacing w:val="-5"/>
          <w:sz w:val="36"/>
          <w:szCs w:val="36"/>
          <w14:textFill>
            <w14:solidFill>
              <w14:schemeClr w14:val="tx1"/>
            </w14:solidFill>
          </w14:textFill>
        </w:rPr>
        <w:t>机器人系统操作员</w:t>
      </w:r>
      <w:r>
        <w:rPr>
          <w:rFonts w:hint="eastAsia" w:ascii="黑体" w:hAnsi="黑体" w:eastAsia="宋体" w:cs="宋体"/>
          <w:b/>
          <w:bCs/>
          <w:color w:val="000000" w:themeColor="text1"/>
          <w:spacing w:val="-5"/>
          <w:sz w:val="36"/>
          <w:szCs w:val="36"/>
          <w:lang w:val="en-US" w:eastAsia="zh-CN"/>
          <w14:textFill>
            <w14:solidFill>
              <w14:schemeClr w14:val="tx1"/>
            </w14:solidFill>
          </w14:textFill>
        </w:rPr>
        <w:t>高</w:t>
      </w:r>
      <w:r>
        <w:rPr>
          <w:rFonts w:ascii="黑体" w:hAnsi="黑体" w:eastAsia="宋体" w:cs="宋体"/>
          <w:b/>
          <w:bCs/>
          <w:color w:val="000000" w:themeColor="text1"/>
          <w:spacing w:val="-5"/>
          <w:sz w:val="36"/>
          <w:szCs w:val="36"/>
          <w14:textFill>
            <w14:solidFill>
              <w14:schemeClr w14:val="tx1"/>
            </w14:solidFill>
          </w14:textFill>
        </w:rPr>
        <w:t>级理论知识卷</w:t>
      </w:r>
      <w:r>
        <w:rPr>
          <w:rFonts w:hint="eastAsia" w:ascii="黑体" w:hAnsi="黑体" w:eastAsia="宋体" w:cs="宋体"/>
          <w:b/>
          <w:bCs/>
          <w:color w:val="000000" w:themeColor="text1"/>
          <w:spacing w:val="-5"/>
          <w:sz w:val="36"/>
          <w:szCs w:val="36"/>
          <w:lang w:val="en-US" w:eastAsia="zh-CN"/>
          <w14:textFill>
            <w14:solidFill>
              <w14:schemeClr w14:val="tx1"/>
            </w14:solidFill>
          </w14:textFill>
        </w:rPr>
        <w:t>题库</w:t>
      </w:r>
    </w:p>
    <w:p w14:paraId="1A067491">
      <w:pPr>
        <w:keepNext w:val="0"/>
        <w:keepLines w:val="0"/>
        <w:pageBreakBefore w:val="0"/>
        <w:widowControl/>
        <w:kinsoku w:val="0"/>
        <w:wordWrap/>
        <w:overflowPunct/>
        <w:topLinePunct w:val="0"/>
        <w:autoSpaceDE w:val="0"/>
        <w:autoSpaceDN w:val="0"/>
        <w:bidi w:val="0"/>
        <w:adjustRightInd w:val="0"/>
        <w:snapToGrid w:val="0"/>
        <w:spacing w:before="109" w:line="240" w:lineRule="atLeast"/>
        <w:ind w:left="63"/>
        <w:textAlignment w:val="baseline"/>
        <w:outlineLvl w:val="0"/>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pacing w:val="-10"/>
          <w:sz w:val="24"/>
          <w:szCs w:val="24"/>
          <w14:textFill>
            <w14:solidFill>
              <w14:schemeClr w14:val="tx1"/>
            </w14:solidFill>
          </w14:textFill>
        </w:rPr>
        <w:t>一、单项选择题</w:t>
      </w:r>
    </w:p>
    <w:p w14:paraId="19A5712A">
      <w:pPr>
        <w:keepNext w:val="0"/>
        <w:keepLines w:val="0"/>
        <w:pageBreakBefore w:val="0"/>
        <w:widowControl/>
        <w:kinsoku w:val="0"/>
        <w:wordWrap/>
        <w:overflowPunct/>
        <w:topLinePunct w:val="0"/>
        <w:autoSpaceDE w:val="0"/>
        <w:autoSpaceDN w:val="0"/>
        <w:bidi w:val="0"/>
        <w:adjustRightInd w:val="0"/>
        <w:snapToGrid w:val="0"/>
        <w:spacing w:before="63"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1.</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职业道德是(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A</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536E345C">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社会主义道德体系的重要组成部分</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保障从业者利益的前</w:t>
      </w:r>
      <w:r>
        <w:rPr>
          <w:rFonts w:ascii="宋体" w:hAnsi="宋体" w:eastAsia="宋体" w:cs="宋体"/>
          <w:b w:val="0"/>
          <w:bCs w:val="0"/>
          <w:color w:val="000000" w:themeColor="text1"/>
          <w:spacing w:val="-12"/>
          <w:sz w:val="24"/>
          <w:szCs w:val="24"/>
          <w14:textFill>
            <w14:solidFill>
              <w14:schemeClr w14:val="tx1"/>
            </w14:solidFill>
          </w14:textFill>
        </w:rPr>
        <w:t>提</w:t>
      </w:r>
    </w:p>
    <w:p w14:paraId="29CC4A11">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C、劳动合同订立的基础</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D、</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劳动者的日常行为规</w:t>
      </w:r>
      <w:r>
        <w:rPr>
          <w:rFonts w:ascii="宋体" w:hAnsi="宋体" w:eastAsia="宋体" w:cs="宋体"/>
          <w:b w:val="0"/>
          <w:bCs w:val="0"/>
          <w:color w:val="000000" w:themeColor="text1"/>
          <w:spacing w:val="-10"/>
          <w:sz w:val="24"/>
          <w:szCs w:val="24"/>
          <w14:textFill>
            <w14:solidFill>
              <w14:schemeClr w14:val="tx1"/>
            </w14:solidFill>
          </w14:textFill>
        </w:rPr>
        <w:t>则</w:t>
      </w:r>
    </w:p>
    <w:p w14:paraId="31F294CF">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2.</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公民道德建设的原则是(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snapToGrid w:val="0"/>
          <w:color w:val="000000"/>
          <w:spacing w:val="-12"/>
          <w:kern w:val="0"/>
          <w:sz w:val="24"/>
          <w:szCs w:val="24"/>
        </w:rPr>
        <w:t xml:space="preserve">D </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w:t>
      </w:r>
    </w:p>
    <w:p w14:paraId="3BCE433C">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为人民服务</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B、讲文明、树新风</w:t>
      </w:r>
    </w:p>
    <w:p w14:paraId="010F3290">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position w:val="8"/>
          <w:sz w:val="24"/>
          <w:szCs w:val="24"/>
          <w14:textFill>
            <w14:solidFill>
              <w14:schemeClr w14:val="tx1"/>
            </w14:solidFill>
          </w14:textFill>
        </w:rPr>
        <w:t>C、</w:t>
      </w:r>
      <w:r>
        <w:rPr>
          <w:rFonts w:ascii="宋体" w:hAnsi="宋体" w:eastAsia="宋体" w:cs="宋体"/>
          <w:b w:val="0"/>
          <w:bCs w:val="0"/>
          <w:color w:val="000000" w:themeColor="text1"/>
          <w:spacing w:val="-28"/>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8"/>
          <w:sz w:val="24"/>
          <w:szCs w:val="24"/>
          <w14:textFill>
            <w14:solidFill>
              <w14:schemeClr w14:val="tx1"/>
            </w14:solidFill>
          </w14:textFill>
        </w:rPr>
        <w:t>发展先进文化</w:t>
      </w:r>
      <w:r>
        <w:rPr>
          <w:rFonts w:ascii="宋体" w:hAnsi="宋体" w:eastAsia="宋体" w:cs="宋体"/>
          <w:b w:val="0"/>
          <w:bCs w:val="0"/>
          <w:color w:val="000000" w:themeColor="text1"/>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8"/>
          <w:sz w:val="24"/>
          <w:szCs w:val="24"/>
          <w14:textFill>
            <w14:solidFill>
              <w14:schemeClr w14:val="tx1"/>
            </w14:solidFill>
          </w14:textFill>
        </w:rPr>
        <w:t>D、</w:t>
      </w:r>
      <w:r>
        <w:rPr>
          <w:rFonts w:ascii="宋体" w:hAnsi="宋体" w:eastAsia="宋体" w:cs="宋体"/>
          <w:b w:val="0"/>
          <w:bCs w:val="0"/>
          <w:color w:val="000000" w:themeColor="text1"/>
          <w:spacing w:val="-30"/>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8"/>
          <w:sz w:val="24"/>
          <w:szCs w:val="24"/>
          <w14:textFill>
            <w14:solidFill>
              <w14:schemeClr w14:val="tx1"/>
            </w14:solidFill>
          </w14:textFill>
        </w:rPr>
        <w:t>集体主义</w:t>
      </w:r>
    </w:p>
    <w:p w14:paraId="68B74890">
      <w:pPr>
        <w:keepNext w:val="0"/>
        <w:keepLines w:val="0"/>
        <w:pageBreakBefore w:val="0"/>
        <w:widowControl/>
        <w:kinsoku w:val="0"/>
        <w:wordWrap/>
        <w:overflowPunct/>
        <w:topLinePunct w:val="0"/>
        <w:autoSpaceDE w:val="0"/>
        <w:autoSpaceDN w:val="0"/>
        <w:bidi w:val="0"/>
        <w:adjustRightInd w:val="0"/>
        <w:snapToGrid w:val="0"/>
        <w:spacing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3.</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关于爱岗敬业的说法中，下列说法正确的是(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snapToGrid w:val="0"/>
          <w:color w:val="000000"/>
          <w:spacing w:val="-10"/>
          <w:kern w:val="0"/>
          <w:sz w:val="24"/>
          <w:szCs w:val="24"/>
        </w:rPr>
        <w:t xml:space="preserve">B </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71FCC0D2">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市场经济鼓励人才流动，再提倡爱岗敬业已不合时宜</w:t>
      </w:r>
    </w:p>
    <w:p w14:paraId="20C39B30">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7"/>
          <w:position w:val="6"/>
          <w:sz w:val="24"/>
          <w:szCs w:val="24"/>
          <w14:textFill>
            <w14:solidFill>
              <w14:schemeClr w14:val="tx1"/>
            </w14:solidFill>
          </w14:textFill>
        </w:rPr>
        <w:t>B、</w:t>
      </w:r>
      <w:r>
        <w:rPr>
          <w:rFonts w:ascii="宋体" w:hAnsi="宋体" w:eastAsia="宋体" w:cs="宋体"/>
          <w:b w:val="0"/>
          <w:bCs w:val="0"/>
          <w:color w:val="000000" w:themeColor="text1"/>
          <w:spacing w:val="-22"/>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7"/>
          <w:position w:val="6"/>
          <w:sz w:val="24"/>
          <w:szCs w:val="24"/>
          <w14:textFill>
            <w14:solidFill>
              <w14:schemeClr w14:val="tx1"/>
            </w14:solidFill>
          </w14:textFill>
        </w:rPr>
        <w:t>即便在市场经济时代，也要提倡“干一行、爱一行、</w:t>
      </w:r>
      <w:r>
        <w:rPr>
          <w:rFonts w:ascii="宋体" w:hAnsi="宋体" w:eastAsia="宋体" w:cs="宋体"/>
          <w:b w:val="0"/>
          <w:bCs w:val="0"/>
          <w:color w:val="000000" w:themeColor="text1"/>
          <w:spacing w:val="-8"/>
          <w:position w:val="6"/>
          <w:sz w:val="24"/>
          <w:szCs w:val="24"/>
          <w14:textFill>
            <w14:solidFill>
              <w14:schemeClr w14:val="tx1"/>
            </w14:solidFill>
          </w14:textFill>
        </w:rPr>
        <w:t>专一行”</w:t>
      </w:r>
    </w:p>
    <w:p w14:paraId="78B826F7">
      <w:pPr>
        <w:keepNext w:val="0"/>
        <w:keepLines w:val="0"/>
        <w:pageBreakBefore w:val="0"/>
        <w:widowControl/>
        <w:kinsoku w:val="0"/>
        <w:wordWrap/>
        <w:overflowPunct/>
        <w:topLinePunct w:val="0"/>
        <w:autoSpaceDE w:val="0"/>
        <w:autoSpaceDN w:val="0"/>
        <w:bidi w:val="0"/>
        <w:adjustRightInd w:val="0"/>
        <w:snapToGrid w:val="0"/>
        <w:spacing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C、</w:t>
      </w:r>
      <w:r>
        <w:rPr>
          <w:rFonts w:ascii="宋体" w:hAnsi="宋体" w:eastAsia="宋体" w:cs="宋体"/>
          <w:b w:val="0"/>
          <w:bCs w:val="0"/>
          <w:color w:val="000000" w:themeColor="text1"/>
          <w:spacing w:val="-6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6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要做到爱岗敬业就应一辈子在岗位上无私</w:t>
      </w:r>
      <w:r>
        <w:rPr>
          <w:rFonts w:ascii="宋体" w:hAnsi="宋体" w:eastAsia="宋体" w:cs="宋体"/>
          <w:b w:val="0"/>
          <w:bCs w:val="0"/>
          <w:color w:val="000000" w:themeColor="text1"/>
          <w:spacing w:val="-11"/>
          <w:sz w:val="24"/>
          <w:szCs w:val="24"/>
          <w14:textFill>
            <w14:solidFill>
              <w14:schemeClr w14:val="tx1"/>
            </w14:solidFill>
          </w14:textFill>
        </w:rPr>
        <w:t>奉献</w:t>
      </w:r>
    </w:p>
    <w:p w14:paraId="6CB54FF9">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position w:val="7"/>
          <w:sz w:val="24"/>
          <w:szCs w:val="24"/>
          <w14:textFill>
            <w14:solidFill>
              <w14:schemeClr w14:val="tx1"/>
            </w14:solidFill>
          </w14:textFill>
        </w:rPr>
        <w:t>D、</w:t>
      </w:r>
      <w:r>
        <w:rPr>
          <w:rFonts w:ascii="宋体" w:hAnsi="宋体" w:eastAsia="宋体" w:cs="宋体"/>
          <w:b w:val="0"/>
          <w:bCs w:val="0"/>
          <w:color w:val="000000" w:themeColor="text1"/>
          <w:spacing w:val="-33"/>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在现实中，我们不得不承认，“爱岗敬业”的观念阻碍了人们的择业自由</w:t>
      </w:r>
    </w:p>
    <w:p w14:paraId="092E8C9E">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6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9"/>
          <w:sz w:val="24"/>
          <w:szCs w:val="24"/>
        </w:rPr>
        <w:t>4.</w:t>
      </w:r>
      <w:r>
        <w:rPr>
          <w:rFonts w:ascii="宋体" w:hAnsi="宋体" w:eastAsia="宋体" w:cs="宋体"/>
          <w:b w:val="0"/>
          <w:bCs w:val="0"/>
          <w:color w:val="auto"/>
          <w:spacing w:val="-10"/>
          <w:sz w:val="24"/>
          <w:szCs w:val="24"/>
        </w:rPr>
        <w:t xml:space="preserve"> </w:t>
      </w:r>
      <w:r>
        <w:rPr>
          <w:rFonts w:ascii="宋体" w:hAnsi="宋体" w:eastAsia="宋体" w:cs="宋体"/>
          <w:b w:val="0"/>
          <w:bCs w:val="0"/>
          <w:color w:val="auto"/>
          <w:spacing w:val="-9"/>
          <w:sz w:val="24"/>
          <w:szCs w:val="24"/>
        </w:rPr>
        <w:t>关于社会公德的主要内容，下列选项正确的是(</w:t>
      </w:r>
      <w:r>
        <w:rPr>
          <w:rFonts w:ascii="宋体" w:hAnsi="宋体" w:eastAsia="宋体" w:cs="宋体"/>
          <w:b w:val="0"/>
          <w:bCs w:val="0"/>
          <w:color w:val="auto"/>
          <w:spacing w:val="16"/>
          <w:sz w:val="24"/>
          <w:szCs w:val="24"/>
        </w:rPr>
        <w:t xml:space="preserve"> </w:t>
      </w:r>
      <w:r>
        <w:rPr>
          <w:rFonts w:ascii="宋体" w:hAnsi="宋体" w:eastAsia="宋体" w:cs="宋体"/>
          <w:b w:val="0"/>
          <w:bCs w:val="0"/>
          <w:snapToGrid w:val="0"/>
          <w:color w:val="000000"/>
          <w:spacing w:val="-9"/>
          <w:kern w:val="0"/>
          <w:sz w:val="24"/>
          <w:szCs w:val="24"/>
        </w:rPr>
        <w:t xml:space="preserve">D </w:t>
      </w:r>
      <w:r>
        <w:rPr>
          <w:rFonts w:ascii="宋体" w:hAnsi="宋体" w:eastAsia="宋体" w:cs="宋体"/>
          <w:b w:val="0"/>
          <w:bCs w:val="0"/>
          <w:color w:val="auto"/>
          <w:spacing w:val="16"/>
          <w:sz w:val="24"/>
          <w:szCs w:val="24"/>
        </w:rPr>
        <w:t xml:space="preserve">  </w:t>
      </w:r>
      <w:r>
        <w:rPr>
          <w:rFonts w:ascii="宋体" w:hAnsi="宋体" w:eastAsia="宋体" w:cs="宋体"/>
          <w:b w:val="0"/>
          <w:bCs w:val="0"/>
          <w:color w:val="auto"/>
          <w:spacing w:val="-9"/>
          <w:sz w:val="24"/>
          <w:szCs w:val="24"/>
        </w:rPr>
        <w:t>)。</w:t>
      </w:r>
    </w:p>
    <w:p w14:paraId="04660990">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auto"/>
          <w:spacing w:val="-10"/>
          <w:sz w:val="24"/>
          <w:szCs w:val="24"/>
        </w:rPr>
      </w:pPr>
      <w:r>
        <w:rPr>
          <w:rFonts w:ascii="宋体" w:hAnsi="宋体" w:eastAsia="宋体" w:cs="宋体"/>
          <w:b w:val="0"/>
          <w:bCs w:val="0"/>
          <w:color w:val="auto"/>
          <w:spacing w:val="-10"/>
          <w:sz w:val="24"/>
          <w:szCs w:val="24"/>
        </w:rPr>
        <w:t>A、</w:t>
      </w:r>
      <w:r>
        <w:rPr>
          <w:rFonts w:ascii="宋体" w:hAnsi="宋体" w:eastAsia="宋体" w:cs="宋体"/>
          <w:b w:val="0"/>
          <w:bCs w:val="0"/>
          <w:color w:val="auto"/>
          <w:spacing w:val="-41"/>
          <w:sz w:val="24"/>
          <w:szCs w:val="24"/>
        </w:rPr>
        <w:t xml:space="preserve"> </w:t>
      </w:r>
      <w:r>
        <w:rPr>
          <w:rFonts w:ascii="宋体" w:hAnsi="宋体" w:eastAsia="宋体" w:cs="宋体"/>
          <w:b w:val="0"/>
          <w:bCs w:val="0"/>
          <w:color w:val="auto"/>
          <w:spacing w:val="-10"/>
          <w:sz w:val="24"/>
          <w:szCs w:val="24"/>
        </w:rPr>
        <w:t>文明礼貌</w:t>
      </w:r>
      <w:r>
        <w:rPr>
          <w:rFonts w:ascii="宋体" w:hAnsi="宋体" w:eastAsia="宋体" w:cs="宋体"/>
          <w:b w:val="0"/>
          <w:bCs w:val="0"/>
          <w:color w:val="auto"/>
          <w:spacing w:val="6"/>
          <w:sz w:val="24"/>
          <w:szCs w:val="24"/>
        </w:rPr>
        <w:t xml:space="preserve">        </w:t>
      </w:r>
      <w:r>
        <w:rPr>
          <w:rFonts w:ascii="宋体" w:hAnsi="宋体" w:eastAsia="宋体" w:cs="宋体"/>
          <w:b w:val="0"/>
          <w:bCs w:val="0"/>
          <w:color w:val="auto"/>
          <w:spacing w:val="-10"/>
          <w:sz w:val="24"/>
          <w:szCs w:val="24"/>
        </w:rPr>
        <w:t>B、助人为乐</w:t>
      </w:r>
      <w:r>
        <w:rPr>
          <w:rFonts w:ascii="宋体" w:hAnsi="宋体" w:eastAsia="宋体" w:cs="宋体"/>
          <w:b w:val="0"/>
          <w:bCs w:val="0"/>
          <w:color w:val="auto"/>
          <w:spacing w:val="5"/>
          <w:sz w:val="24"/>
          <w:szCs w:val="24"/>
        </w:rPr>
        <w:t xml:space="preserve">        </w:t>
      </w:r>
      <w:r>
        <w:rPr>
          <w:rFonts w:ascii="宋体" w:hAnsi="宋体" w:eastAsia="宋体" w:cs="宋体"/>
          <w:b w:val="0"/>
          <w:bCs w:val="0"/>
          <w:color w:val="auto"/>
          <w:spacing w:val="-10"/>
          <w:sz w:val="24"/>
          <w:szCs w:val="24"/>
        </w:rPr>
        <w:t>C、</w:t>
      </w:r>
      <w:r>
        <w:rPr>
          <w:rFonts w:ascii="宋体" w:hAnsi="宋体" w:eastAsia="宋体" w:cs="宋体"/>
          <w:b w:val="0"/>
          <w:bCs w:val="0"/>
          <w:color w:val="auto"/>
          <w:spacing w:val="-40"/>
          <w:sz w:val="24"/>
          <w:szCs w:val="24"/>
        </w:rPr>
        <w:t xml:space="preserve"> </w:t>
      </w:r>
      <w:r>
        <w:rPr>
          <w:rFonts w:ascii="宋体" w:hAnsi="宋体" w:eastAsia="宋体" w:cs="宋体"/>
          <w:b w:val="0"/>
          <w:bCs w:val="0"/>
          <w:color w:val="auto"/>
          <w:spacing w:val="-10"/>
          <w:sz w:val="24"/>
          <w:szCs w:val="24"/>
        </w:rPr>
        <w:t>保护环境</w:t>
      </w:r>
      <w:r>
        <w:rPr>
          <w:rFonts w:ascii="宋体" w:hAnsi="宋体" w:eastAsia="宋体" w:cs="宋体"/>
          <w:b w:val="0"/>
          <w:bCs w:val="0"/>
          <w:color w:val="auto"/>
          <w:spacing w:val="8"/>
          <w:sz w:val="24"/>
          <w:szCs w:val="24"/>
        </w:rPr>
        <w:t xml:space="preserve">        </w:t>
      </w:r>
      <w:r>
        <w:rPr>
          <w:rFonts w:ascii="宋体" w:hAnsi="宋体" w:eastAsia="宋体" w:cs="宋体"/>
          <w:b w:val="0"/>
          <w:bCs w:val="0"/>
          <w:color w:val="auto"/>
          <w:spacing w:val="-10"/>
          <w:sz w:val="24"/>
          <w:szCs w:val="24"/>
        </w:rPr>
        <w:t>D、</w:t>
      </w:r>
      <w:r>
        <w:rPr>
          <w:rFonts w:ascii="宋体" w:hAnsi="宋体" w:eastAsia="宋体" w:cs="宋体"/>
          <w:b w:val="0"/>
          <w:bCs w:val="0"/>
          <w:color w:val="auto"/>
          <w:spacing w:val="-34"/>
          <w:sz w:val="24"/>
          <w:szCs w:val="24"/>
        </w:rPr>
        <w:t xml:space="preserve"> </w:t>
      </w:r>
      <w:r>
        <w:rPr>
          <w:rFonts w:ascii="宋体" w:hAnsi="宋体" w:eastAsia="宋体" w:cs="宋体"/>
          <w:b w:val="0"/>
          <w:bCs w:val="0"/>
          <w:color w:val="auto"/>
          <w:spacing w:val="-10"/>
          <w:sz w:val="24"/>
          <w:szCs w:val="24"/>
        </w:rPr>
        <w:t>爱岗敬业</w:t>
      </w:r>
    </w:p>
    <w:p w14:paraId="286FEAA4">
      <w:pPr>
        <w:keepNext w:val="0"/>
        <w:keepLines w:val="0"/>
        <w:pageBreakBefore w:val="0"/>
        <w:widowControl/>
        <w:kinsoku w:val="0"/>
        <w:wordWrap/>
        <w:overflowPunct/>
        <w:topLinePunct w:val="0"/>
        <w:autoSpaceDE w:val="0"/>
        <w:autoSpaceDN w:val="0"/>
        <w:bidi w:val="0"/>
        <w:adjustRightInd w:val="0"/>
        <w:snapToGrid w:val="0"/>
        <w:spacing w:line="240" w:lineRule="atLeast"/>
        <w:ind w:left="60"/>
        <w:textAlignment w:val="baseline"/>
        <w:rPr>
          <w:rFonts w:hint="eastAsia" w:ascii="宋体" w:hAnsi="宋体" w:eastAsia="宋体" w:cs="宋体"/>
          <w:b w:val="0"/>
          <w:bCs w:val="0"/>
          <w:color w:val="auto"/>
          <w:spacing w:val="-10"/>
          <w:sz w:val="24"/>
          <w:szCs w:val="24"/>
          <w:lang w:val="en-US" w:eastAsia="zh-CN"/>
        </w:rPr>
      </w:pPr>
      <w:r>
        <w:rPr>
          <w:rFonts w:hint="eastAsia" w:ascii="宋体" w:hAnsi="宋体" w:eastAsia="宋体" w:cs="宋体"/>
          <w:b w:val="0"/>
          <w:bCs w:val="0"/>
          <w:color w:val="auto"/>
          <w:spacing w:val="-10"/>
          <w:sz w:val="24"/>
          <w:szCs w:val="24"/>
          <w:lang w:val="en-US" w:eastAsia="zh-CN"/>
        </w:rPr>
        <w:t>5</w:t>
      </w:r>
      <w:r>
        <w:rPr>
          <w:rFonts w:hint="eastAsia" w:ascii="宋体" w:hAnsi="宋体" w:eastAsia="宋体" w:cs="宋体"/>
          <w:b w:val="0"/>
          <w:bCs w:val="0"/>
          <w:color w:val="auto"/>
          <w:spacing w:val="-10"/>
          <w:sz w:val="24"/>
          <w:szCs w:val="24"/>
        </w:rPr>
        <w:t>.</w:t>
      </w:r>
      <w:r>
        <w:rPr>
          <w:rFonts w:hint="eastAsia" w:ascii="宋体" w:hAnsi="宋体" w:eastAsia="宋体" w:cs="宋体"/>
          <w:b w:val="0"/>
          <w:bCs w:val="0"/>
          <w:color w:val="auto"/>
          <w:spacing w:val="-10"/>
          <w:sz w:val="24"/>
          <w:szCs w:val="24"/>
          <w:lang w:val="en-US" w:eastAsia="zh-CN"/>
        </w:rPr>
        <w:t xml:space="preserve">《消防法》规定，举办大型群众性活动要依法向（ </w:t>
      </w:r>
      <w:r>
        <w:rPr>
          <w:rFonts w:ascii="宋体" w:hAnsi="宋体" w:eastAsia="宋体" w:cs="宋体"/>
          <w:b w:val="0"/>
          <w:bCs w:val="0"/>
          <w:snapToGrid w:val="0"/>
          <w:color w:val="000000"/>
          <w:spacing w:val="-10"/>
          <w:kern w:val="0"/>
          <w:sz w:val="24"/>
          <w:szCs w:val="24"/>
        </w:rPr>
        <w:t>C</w:t>
      </w:r>
      <w:r>
        <w:rPr>
          <w:rFonts w:hint="eastAsia" w:ascii="宋体" w:hAnsi="宋体" w:eastAsia="宋体" w:cs="宋体"/>
          <w:b w:val="0"/>
          <w:bCs w:val="0"/>
          <w:color w:val="auto"/>
          <w:spacing w:val="-10"/>
          <w:sz w:val="24"/>
          <w:szCs w:val="24"/>
          <w:lang w:val="en-US" w:eastAsia="zh-CN"/>
        </w:rPr>
        <w:tab/>
      </w:r>
      <w:r>
        <w:rPr>
          <w:rFonts w:hint="eastAsia" w:ascii="宋体" w:hAnsi="宋体" w:eastAsia="宋体" w:cs="宋体"/>
          <w:b w:val="0"/>
          <w:bCs w:val="0"/>
          <w:color w:val="auto"/>
          <w:spacing w:val="-10"/>
          <w:sz w:val="24"/>
          <w:szCs w:val="24"/>
          <w:lang w:val="en-US" w:eastAsia="zh-CN"/>
        </w:rPr>
        <w:t>）申请安全许可。</w:t>
      </w:r>
    </w:p>
    <w:p w14:paraId="06D7D88F">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居委会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b/>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B、人民防空办公室</w:t>
      </w:r>
    </w:p>
    <w:p w14:paraId="40F4D974">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C</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公安机关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b/>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D、城管大队</w:t>
      </w:r>
    </w:p>
    <w:p w14:paraId="0B01BB5B">
      <w:pPr>
        <w:keepNext w:val="0"/>
        <w:keepLines w:val="0"/>
        <w:pageBreakBefore w:val="0"/>
        <w:widowControl/>
        <w:kinsoku w:val="0"/>
        <w:wordWrap/>
        <w:overflowPunct/>
        <w:topLinePunct w:val="0"/>
        <w:autoSpaceDE w:val="0"/>
        <w:autoSpaceDN w:val="0"/>
        <w:bidi w:val="0"/>
        <w:adjustRightInd w:val="0"/>
        <w:snapToGrid w:val="0"/>
        <w:spacing w:line="240" w:lineRule="atLeast"/>
        <w:ind w:left="279" w:leftChars="28" w:hanging="220" w:hangingChars="100"/>
        <w:textAlignment w:val="baseline"/>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pacing w:val="-10"/>
          <w:sz w:val="24"/>
          <w:szCs w:val="24"/>
          <w14:textFill>
            <w14:solidFill>
              <w14:schemeClr w14:val="tx1"/>
            </w14:solidFill>
          </w14:textFill>
        </w:rPr>
        <w:t>.</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《安全生产法》规定，危险物品的生产、储存单位以及矿山、金属冶炼单位应当有(</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  </w:t>
      </w:r>
      <w:r>
        <w:rPr>
          <w:rFonts w:ascii="宋体" w:hAnsi="宋体" w:eastAsia="宋体" w:cs="宋体"/>
          <w:b w:val="0"/>
          <w:bCs w:val="0"/>
          <w:snapToGrid w:val="0"/>
          <w:color w:val="000000"/>
          <w:spacing w:val="-10"/>
          <w:kern w:val="0"/>
          <w:sz w:val="24"/>
          <w:szCs w:val="24"/>
        </w:rPr>
        <w:t xml:space="preserve">D  </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)从事安全生产管理工作。</w:t>
      </w:r>
    </w:p>
    <w:p w14:paraId="4D5C121F">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 xml:space="preserve"> 专职安全生产管理人员</w:t>
      </w:r>
    </w:p>
    <w:p w14:paraId="6A0FC297">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B</w:t>
      </w:r>
      <w:r>
        <w:rPr>
          <w:rFonts w:ascii="宋体" w:hAnsi="宋体" w:eastAsia="宋体" w:cs="宋体"/>
          <w:b w:val="0"/>
          <w:bCs w:val="0"/>
          <w:color w:val="000000" w:themeColor="text1"/>
          <w:spacing w:val="-8"/>
          <w:sz w:val="24"/>
          <w:szCs w:val="24"/>
          <w14:textFill>
            <w14:solidFill>
              <w14:schemeClr w14:val="tx1"/>
            </w14:solidFill>
          </w14:textFill>
        </w:rPr>
        <w:t>、</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 xml:space="preserve"> 专职或兼职安全生产管理人员</w:t>
      </w:r>
    </w:p>
    <w:p w14:paraId="716F3933">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C</w:t>
      </w:r>
      <w:r>
        <w:rPr>
          <w:rFonts w:ascii="宋体" w:hAnsi="宋体" w:eastAsia="宋体" w:cs="宋体"/>
          <w:b w:val="0"/>
          <w:bCs w:val="0"/>
          <w:color w:val="000000" w:themeColor="text1"/>
          <w:spacing w:val="-8"/>
          <w:sz w:val="24"/>
          <w:szCs w:val="24"/>
          <w14:textFill>
            <w14:solidFill>
              <w14:schemeClr w14:val="tx1"/>
            </w14:solidFill>
          </w14:textFill>
        </w:rPr>
        <w:t>、</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 xml:space="preserve"> 相关资格技术人员</w:t>
      </w:r>
    </w:p>
    <w:p w14:paraId="627B25CA">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D</w:t>
      </w:r>
      <w:r>
        <w:rPr>
          <w:rFonts w:ascii="宋体" w:hAnsi="宋体" w:eastAsia="宋体" w:cs="宋体"/>
          <w:b w:val="0"/>
          <w:bCs w:val="0"/>
          <w:color w:val="000000" w:themeColor="text1"/>
          <w:spacing w:val="-8"/>
          <w:sz w:val="24"/>
          <w:szCs w:val="24"/>
          <w14:textFill>
            <w14:solidFill>
              <w14:schemeClr w14:val="tx1"/>
            </w14:solidFill>
          </w14:textFill>
        </w:rPr>
        <w:t>、</w:t>
      </w:r>
      <w:r>
        <w:rPr>
          <w:rFonts w:hint="default" w:ascii="宋体" w:hAnsi="宋体" w:eastAsia="宋体" w:cs="宋体"/>
          <w:b w:val="0"/>
          <w:bCs w:val="0"/>
          <w:color w:val="000000" w:themeColor="text1"/>
          <w:spacing w:val="-10"/>
          <w:sz w:val="24"/>
          <w:szCs w:val="24"/>
          <w:lang w:val="en-US" w:eastAsia="zh-CN"/>
          <w14:textFill>
            <w14:solidFill>
              <w14:schemeClr w14:val="tx1"/>
            </w14:solidFill>
          </w14:textFill>
        </w:rPr>
        <w:t xml:space="preserve"> 注册安全工程师</w:t>
      </w:r>
    </w:p>
    <w:p w14:paraId="143D9DE0">
      <w:pPr>
        <w:keepNext w:val="0"/>
        <w:keepLines w:val="0"/>
        <w:pageBreakBefore w:val="0"/>
        <w:widowControl/>
        <w:kinsoku w:val="0"/>
        <w:wordWrap/>
        <w:overflowPunct/>
        <w:topLinePunct w:val="0"/>
        <w:autoSpaceDE w:val="0"/>
        <w:autoSpaceDN w:val="0"/>
        <w:bidi w:val="0"/>
        <w:adjustRightInd w:val="0"/>
        <w:snapToGrid w:val="0"/>
        <w:spacing w:line="240" w:lineRule="atLeast"/>
        <w:ind w:left="6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7</w:t>
      </w:r>
      <w:r>
        <w:rPr>
          <w:rFonts w:hint="eastAsia" w:ascii="宋体" w:hAnsi="宋体" w:eastAsia="宋体" w:cs="宋体"/>
          <w:b w:val="0"/>
          <w:bCs w:val="0"/>
          <w:color w:val="000000" w:themeColor="text1"/>
          <w:spacing w:val="-10"/>
          <w:sz w:val="24"/>
          <w:szCs w:val="24"/>
          <w14:textFill>
            <w14:solidFill>
              <w14:schemeClr w14:val="tx1"/>
            </w14:solidFill>
          </w14:textFill>
        </w:rPr>
        <w:t>.我国安全生产管理方针是（</w:t>
      </w:r>
      <w:r>
        <w:rPr>
          <w:rFonts w:hint="eastAsia" w:ascii="宋体" w:hAnsi="宋体" w:eastAsia="宋体" w:cs="宋体"/>
          <w:b w:val="0"/>
          <w:bCs w:val="0"/>
          <w:color w:val="000000" w:themeColor="text1"/>
          <w:spacing w:val="-10"/>
          <w:sz w:val="24"/>
          <w:szCs w:val="24"/>
          <w14:textFill>
            <w14:solidFill>
              <w14:schemeClr w14:val="tx1"/>
            </w14:solidFill>
          </w14:textFill>
        </w:rPr>
        <w:tab/>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 </w:t>
      </w:r>
      <w:r>
        <w:rPr>
          <w:rFonts w:ascii="宋体" w:hAnsi="宋体" w:eastAsia="宋体" w:cs="宋体"/>
          <w:b w:val="0"/>
          <w:bCs w:val="0"/>
          <w:snapToGrid w:val="0"/>
          <w:color w:val="000000"/>
          <w:spacing w:val="-10"/>
          <w:kern w:val="0"/>
          <w:sz w:val="24"/>
          <w:szCs w:val="24"/>
        </w:rPr>
        <w:t xml:space="preserve"> B</w:t>
      </w:r>
      <w:r>
        <w:rPr>
          <w:rFonts w:hint="eastAsia" w:ascii="宋体" w:hAnsi="宋体" w:eastAsia="宋体" w:cs="宋体"/>
          <w:b w:val="0"/>
          <w:bCs w:val="0"/>
          <w:color w:val="000000" w:themeColor="text1"/>
          <w:spacing w:val="-10"/>
          <w:sz w:val="24"/>
          <w:szCs w:val="24"/>
          <w14:textFill>
            <w14:solidFill>
              <w14:schemeClr w14:val="tx1"/>
            </w14:solidFill>
          </w14:textFill>
        </w:rPr>
        <w:t>）。</w:t>
      </w:r>
    </w:p>
    <w:p w14:paraId="026A4637">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14:textFill>
            <w14:solidFill>
              <w14:schemeClr w14:val="tx1"/>
            </w14:solidFill>
          </w14:textFill>
        </w:rPr>
        <w:t>安全为了安全，生产必须安全</w:t>
      </w:r>
      <w:r>
        <w:rPr>
          <w:rFonts w:hint="eastAsia" w:ascii="宋体" w:hAnsi="宋体" w:eastAsia="宋体" w:cs="宋体"/>
          <w:b w:val="0"/>
          <w:bCs w:val="0"/>
          <w:color w:val="000000" w:themeColor="text1"/>
          <w:spacing w:val="-10"/>
          <w:sz w:val="24"/>
          <w:szCs w:val="24"/>
          <w14:textFill>
            <w14:solidFill>
              <w14:schemeClr w14:val="tx1"/>
            </w14:solidFill>
          </w14:textFill>
        </w:rPr>
        <w:tab/>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  </w:t>
      </w:r>
    </w:p>
    <w:p w14:paraId="212892DC">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B</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14:textFill>
            <w14:solidFill>
              <w14:schemeClr w14:val="tx1"/>
            </w14:solidFill>
          </w14:textFill>
        </w:rPr>
        <w:t>安全第一、预防为主、综合治理</w:t>
      </w:r>
    </w:p>
    <w:p w14:paraId="44B80799">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C</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14:textFill>
            <w14:solidFill>
              <w14:schemeClr w14:val="tx1"/>
            </w14:solidFill>
          </w14:textFill>
        </w:rPr>
        <w:t>安全第一、预防为主</w:t>
      </w:r>
      <w:r>
        <w:rPr>
          <w:rFonts w:hint="eastAsia" w:ascii="宋体" w:hAnsi="宋体" w:eastAsia="宋体" w:cs="宋体"/>
          <w:b w:val="0"/>
          <w:bCs w:val="0"/>
          <w:color w:val="000000" w:themeColor="text1"/>
          <w:spacing w:val="-10"/>
          <w:sz w:val="24"/>
          <w:szCs w:val="24"/>
          <w14:textFill>
            <w14:solidFill>
              <w14:schemeClr w14:val="tx1"/>
            </w14:solidFill>
          </w14:textFill>
        </w:rPr>
        <w:tab/>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   </w:t>
      </w:r>
    </w:p>
    <w:p w14:paraId="3EEFC868">
      <w:pPr>
        <w:keepNext w:val="0"/>
        <w:keepLines w:val="0"/>
        <w:pageBreakBefore w:val="0"/>
        <w:widowControl/>
        <w:kinsoku w:val="0"/>
        <w:wordWrap/>
        <w:overflowPunct/>
        <w:topLinePunct w:val="0"/>
        <w:autoSpaceDE w:val="0"/>
        <w:autoSpaceDN w:val="0"/>
        <w:bidi w:val="0"/>
        <w:adjustRightInd w:val="0"/>
        <w:snapToGrid w:val="0"/>
        <w:spacing w:line="240" w:lineRule="atLeast"/>
        <w:ind w:left="60" w:firstLine="220" w:firstLineChars="10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8"/>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14:textFill>
            <w14:solidFill>
              <w14:schemeClr w14:val="tx1"/>
            </w14:solidFill>
          </w14:textFill>
        </w:rPr>
        <w:t>安全第一，预防为主；全员参与，强化管理；以人为本，安全发展</w:t>
      </w:r>
    </w:p>
    <w:p w14:paraId="7D75A7A8">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8</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2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机器人的精度主要依赖的是(</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 xml:space="preserve"> A</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)、控制算法误差与分辨率系统误差。</w:t>
      </w:r>
    </w:p>
    <w:p w14:paraId="6FE111AA">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机械误差</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传动误差</w:t>
      </w:r>
    </w:p>
    <w:p w14:paraId="399E113C">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关节间隙</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连杆机构的挠性</w:t>
      </w:r>
    </w:p>
    <w:p w14:paraId="6E0CF993">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9</w:t>
      </w:r>
      <w:r>
        <w:rPr>
          <w:rFonts w:ascii="宋体" w:hAnsi="宋体" w:eastAsia="宋体" w:cs="宋体"/>
          <w:b w:val="0"/>
          <w:bCs w:val="0"/>
          <w:color w:val="000000" w:themeColor="text1"/>
          <w:spacing w:val="-15"/>
          <w:sz w:val="24"/>
          <w:szCs w:val="24"/>
          <w14:textFill>
            <w14:solidFill>
              <w14:schemeClr w14:val="tx1"/>
            </w14:solidFill>
          </w14:textFill>
        </w:rPr>
        <w:t>.</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作为机器人的支持部分，有固</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定</w:t>
      </w:r>
      <w:r>
        <w:rPr>
          <w:rFonts w:ascii="宋体" w:hAnsi="宋体" w:eastAsia="宋体" w:cs="宋体"/>
          <w:b w:val="0"/>
          <w:bCs w:val="0"/>
          <w:color w:val="000000" w:themeColor="text1"/>
          <w:spacing w:val="-15"/>
          <w:sz w:val="24"/>
          <w:szCs w:val="24"/>
          <w14:textFill>
            <w14:solidFill>
              <w14:schemeClr w14:val="tx1"/>
            </w14:solidFill>
          </w14:textFill>
        </w:rPr>
        <w:t>式和移动式两种，该部件必须具有足够的刚度、强度和稳定性，该部件是(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snapToGrid w:val="0"/>
          <w:color w:val="000000"/>
          <w:spacing w:val="-15"/>
          <w:kern w:val="0"/>
          <w:sz w:val="24"/>
          <w:szCs w:val="24"/>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w:t>
      </w:r>
    </w:p>
    <w:p w14:paraId="08D5CF1F">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手部</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腕部</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臂部</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机座</w:t>
      </w:r>
    </w:p>
    <w:p w14:paraId="523549D6">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1</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0</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在基于关节坐标系的位置数据中，包括以下哪些值(</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 xml:space="preserve">D  </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5F7486C3">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笛卡尔XYZ</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欧拉角</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0"/>
          <w:position w:val="1"/>
          <w:sz w:val="24"/>
          <w:szCs w:val="24"/>
          <w14:textFill>
            <w14:solidFill>
              <w14:schemeClr w14:val="tx1"/>
            </w14:solidFill>
          </w14:textFill>
        </w:rPr>
        <w:t>C、</w:t>
      </w:r>
      <w:r>
        <w:rPr>
          <w:rFonts w:ascii="宋体" w:hAnsi="宋体" w:eastAsia="宋体" w:cs="宋体"/>
          <w:b w:val="0"/>
          <w:bCs w:val="0"/>
          <w:color w:val="000000" w:themeColor="text1"/>
          <w:spacing w:val="-34"/>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0"/>
          <w:position w:val="1"/>
          <w:sz w:val="24"/>
          <w:szCs w:val="24"/>
          <w14:textFill>
            <w14:solidFill>
              <w14:schemeClr w14:val="tx1"/>
            </w14:solidFill>
          </w14:textFill>
        </w:rPr>
        <w:t>四元法</w:t>
      </w:r>
      <w:r>
        <w:rPr>
          <w:rFonts w:ascii="宋体" w:hAnsi="宋体"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各轴的角度值</w:t>
      </w:r>
    </w:p>
    <w:p w14:paraId="1D9A6D99">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1</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工业机器人运行发现异常时，应立即按下(</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snapToGrid w:val="0"/>
          <w:color w:val="000000"/>
          <w:spacing w:val="-10"/>
          <w:kern w:val="0"/>
          <w:sz w:val="24"/>
          <w:szCs w:val="24"/>
        </w:rPr>
        <w:t xml:space="preserve">A </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)按钮。</w:t>
      </w:r>
    </w:p>
    <w:p w14:paraId="6C40D15A">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紧急停止</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伺服使能</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伺服停止</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电源启动</w:t>
      </w:r>
    </w:p>
    <w:p w14:paraId="46A9E88A">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1</w:t>
      </w:r>
      <w:r>
        <w:rPr>
          <w:rFonts w:hint="eastAsia" w:ascii="宋体" w:hAnsi="宋体" w:eastAsia="宋体" w:cs="宋体"/>
          <w:b w:val="0"/>
          <w:bCs w:val="0"/>
          <w:color w:val="000000" w:themeColor="text1"/>
          <w:spacing w:val="-12"/>
          <w:sz w:val="24"/>
          <w:szCs w:val="24"/>
          <w:lang w:val="en-US" w:eastAsia="zh-CN"/>
          <w14:textFill>
            <w14:solidFill>
              <w14:schemeClr w14:val="tx1"/>
            </w14:solidFill>
          </w14:textFill>
        </w:rPr>
        <w:t>2</w:t>
      </w:r>
      <w:r>
        <w:rPr>
          <w:rFonts w:ascii="宋体" w:hAnsi="宋体" w:eastAsia="宋体" w:cs="宋体"/>
          <w:b w:val="0"/>
          <w:bCs w:val="0"/>
          <w:color w:val="000000" w:themeColor="text1"/>
          <w:spacing w:val="-12"/>
          <w:sz w:val="24"/>
          <w:szCs w:val="24"/>
          <w14:textFill>
            <w14:solidFill>
              <w14:schemeClr w14:val="tx1"/>
            </w14:solidFill>
          </w14:textFill>
        </w:rPr>
        <w:t>.</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图样中剖面线用(</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2"/>
          <w:kern w:val="0"/>
          <w:sz w:val="24"/>
          <w:szCs w:val="24"/>
        </w:rPr>
        <w:t>B</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)表示的。</w:t>
      </w:r>
    </w:p>
    <w:p w14:paraId="538A732C">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粗实线</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细实线</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点划线</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虚线</w:t>
      </w:r>
    </w:p>
    <w:p w14:paraId="61AAD4E5">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hint="eastAsia" w:ascii="宋体" w:hAnsi="宋体" w:eastAsia="宋体" w:cs="宋体"/>
          <w:b w:val="0"/>
          <w:bCs w:val="0"/>
          <w:color w:val="000000" w:themeColor="text1"/>
          <w:spacing w:val="-10"/>
          <w:sz w:val="24"/>
          <w:szCs w:val="24"/>
          <w:lang w:eastAsia="zh-CN"/>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1</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3</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偏心夹紧机构的夹紧动作的特点是(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snapToGrid w:val="0"/>
          <w:color w:val="000000"/>
          <w:spacing w:val="-10"/>
          <w:kern w:val="0"/>
          <w:sz w:val="24"/>
          <w:szCs w:val="24"/>
        </w:rPr>
        <w:t xml:space="preserve">C </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r>
        <w:rPr>
          <w:rFonts w:hint="eastAsia" w:ascii="宋体" w:hAnsi="宋体" w:eastAsia="宋体" w:cs="宋体"/>
          <w:b w:val="0"/>
          <w:bCs w:val="0"/>
          <w:color w:val="000000" w:themeColor="text1"/>
          <w:spacing w:val="-10"/>
          <w:sz w:val="24"/>
          <w:szCs w:val="24"/>
          <w:lang w:eastAsia="zh-CN"/>
          <w14:textFill>
            <w14:solidFill>
              <w14:schemeClr w14:val="tx1"/>
            </w14:solidFill>
          </w14:textFill>
        </w:rPr>
        <w:t>。</w:t>
      </w:r>
    </w:p>
    <w:p w14:paraId="18FC8BF1">
      <w:pPr>
        <w:keepNext w:val="0"/>
        <w:keepLines w:val="0"/>
        <w:pageBreakBefore w:val="0"/>
        <w:widowControl/>
        <w:kinsoku w:val="0"/>
        <w:wordWrap/>
        <w:overflowPunct/>
        <w:topLinePunct w:val="0"/>
        <w:autoSpaceDE w:val="0"/>
        <w:autoSpaceDN w:val="0"/>
        <w:bidi w:val="0"/>
        <w:adjustRightInd w:val="0"/>
        <w:snapToGrid w:val="0"/>
        <w:spacing w:before="44"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非常慢</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比较慢</w:t>
      </w:r>
    </w:p>
    <w:p w14:paraId="5B61C8DA">
      <w:pPr>
        <w:keepNext w:val="0"/>
        <w:keepLines w:val="0"/>
        <w:pageBreakBefore w:val="0"/>
        <w:widowControl/>
        <w:kinsoku w:val="0"/>
        <w:wordWrap/>
        <w:overflowPunct/>
        <w:topLinePunct w:val="0"/>
        <w:autoSpaceDE w:val="0"/>
        <w:autoSpaceDN w:val="0"/>
        <w:bidi w:val="0"/>
        <w:adjustRightInd w:val="0"/>
        <w:snapToGrid w:val="0"/>
        <w:spacing w:before="56" w:line="240" w:lineRule="atLeast"/>
        <w:ind w:firstLine="214" w:firstLineChars="10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position w:val="7"/>
          <w:sz w:val="24"/>
          <w:szCs w:val="24"/>
          <w14:textFill>
            <w14:solidFill>
              <w14:schemeClr w14:val="tx1"/>
            </w14:solidFill>
          </w14:textFill>
        </w:rPr>
        <w:t>C、</w:t>
      </w:r>
      <w:r>
        <w:rPr>
          <w:rFonts w:ascii="宋体" w:hAnsi="宋体" w:eastAsia="宋体" w:cs="宋体"/>
          <w:b w:val="0"/>
          <w:bCs w:val="0"/>
          <w:color w:val="000000" w:themeColor="text1"/>
          <w:spacing w:val="-3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非常快</w:t>
      </w:r>
      <w:r>
        <w:rPr>
          <w:rFonts w:ascii="宋体" w:hAnsi="宋体" w:eastAsia="宋体" w:cs="宋体"/>
          <w:b w:val="0"/>
          <w:bCs w:val="0"/>
          <w:color w:val="000000" w:themeColor="text1"/>
          <w:spacing w:val="2"/>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D、</w:t>
      </w:r>
      <w:r>
        <w:rPr>
          <w:rFonts w:ascii="宋体" w:hAnsi="宋体" w:eastAsia="宋体" w:cs="宋体"/>
          <w:b w:val="0"/>
          <w:bCs w:val="0"/>
          <w:color w:val="000000" w:themeColor="text1"/>
          <w:spacing w:val="-1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比螺旋夹紧机构慢</w:t>
      </w:r>
    </w:p>
    <w:p w14:paraId="328D3540">
      <w:pPr>
        <w:keepNext w:val="0"/>
        <w:keepLines w:val="0"/>
        <w:pageBreakBefore w:val="0"/>
        <w:widowControl/>
        <w:kinsoku w:val="0"/>
        <w:wordWrap/>
        <w:overflowPunct/>
        <w:topLinePunct w:val="0"/>
        <w:autoSpaceDE w:val="0"/>
        <w:autoSpaceDN w:val="0"/>
        <w:bidi w:val="0"/>
        <w:adjustRightInd w:val="0"/>
        <w:snapToGrid w:val="0"/>
        <w:spacing w:before="64" w:line="240" w:lineRule="atLeast"/>
        <w:ind w:left="5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7"/>
          <w:sz w:val="24"/>
          <w:szCs w:val="24"/>
        </w:rPr>
        <w:t>1</w:t>
      </w:r>
      <w:r>
        <w:rPr>
          <w:rFonts w:hint="eastAsia" w:ascii="宋体" w:hAnsi="宋体" w:eastAsia="宋体" w:cs="宋体"/>
          <w:b w:val="0"/>
          <w:bCs w:val="0"/>
          <w:color w:val="auto"/>
          <w:spacing w:val="-7"/>
          <w:sz w:val="24"/>
          <w:szCs w:val="24"/>
          <w:lang w:val="en-US" w:eastAsia="zh-CN"/>
        </w:rPr>
        <w:t>4</w:t>
      </w:r>
      <w:r>
        <w:rPr>
          <w:rFonts w:ascii="宋体" w:hAnsi="宋体" w:eastAsia="宋体" w:cs="宋体"/>
          <w:b w:val="0"/>
          <w:bCs w:val="0"/>
          <w:color w:val="auto"/>
          <w:spacing w:val="-7"/>
          <w:sz w:val="24"/>
          <w:szCs w:val="24"/>
        </w:rPr>
        <w:t>.</w:t>
      </w:r>
      <w:r>
        <w:rPr>
          <w:rFonts w:ascii="宋体" w:hAnsi="宋体" w:eastAsia="宋体" w:cs="宋体"/>
          <w:b w:val="0"/>
          <w:bCs w:val="0"/>
          <w:color w:val="auto"/>
          <w:spacing w:val="-36"/>
          <w:sz w:val="24"/>
          <w:szCs w:val="24"/>
        </w:rPr>
        <w:t xml:space="preserve"> </w:t>
      </w:r>
      <w:r>
        <w:rPr>
          <w:rFonts w:ascii="宋体" w:hAnsi="宋体" w:eastAsia="宋体" w:cs="宋体"/>
          <w:b w:val="0"/>
          <w:bCs w:val="0"/>
          <w:color w:val="auto"/>
          <w:spacing w:val="-7"/>
          <w:sz w:val="24"/>
          <w:szCs w:val="24"/>
        </w:rPr>
        <w:t>气动控制阀是指在气动系统中控制气流的压力、流量和(</w:t>
      </w:r>
      <w:r>
        <w:rPr>
          <w:rFonts w:ascii="宋体" w:hAnsi="宋体" w:eastAsia="宋体" w:cs="宋体"/>
          <w:b w:val="0"/>
          <w:bCs w:val="0"/>
          <w:color w:val="auto"/>
          <w:spacing w:val="16"/>
          <w:sz w:val="24"/>
          <w:szCs w:val="24"/>
        </w:rPr>
        <w:t xml:space="preserve"> </w:t>
      </w:r>
      <w:r>
        <w:rPr>
          <w:rFonts w:ascii="宋体" w:hAnsi="宋体" w:eastAsia="宋体" w:cs="宋体"/>
          <w:b w:val="0"/>
          <w:bCs w:val="0"/>
          <w:snapToGrid w:val="0"/>
          <w:color w:val="000000"/>
          <w:spacing w:val="-7"/>
          <w:kern w:val="0"/>
          <w:sz w:val="24"/>
          <w:szCs w:val="24"/>
        </w:rPr>
        <w:t xml:space="preserve">B  </w:t>
      </w:r>
      <w:r>
        <w:rPr>
          <w:rFonts w:ascii="宋体" w:hAnsi="宋体" w:eastAsia="宋体" w:cs="宋体"/>
          <w:b w:val="0"/>
          <w:bCs w:val="0"/>
          <w:color w:val="auto"/>
          <w:spacing w:val="16"/>
          <w:sz w:val="24"/>
          <w:szCs w:val="24"/>
        </w:rPr>
        <w:t xml:space="preserve">  </w:t>
      </w:r>
      <w:r>
        <w:rPr>
          <w:rFonts w:ascii="宋体" w:hAnsi="宋体" w:eastAsia="宋体" w:cs="宋体"/>
          <w:b w:val="0"/>
          <w:bCs w:val="0"/>
          <w:color w:val="auto"/>
          <w:spacing w:val="-7"/>
          <w:sz w:val="24"/>
          <w:szCs w:val="24"/>
        </w:rPr>
        <w:t>),并保证</w:t>
      </w:r>
      <w:r>
        <w:rPr>
          <w:rFonts w:ascii="宋体" w:hAnsi="宋体" w:eastAsia="宋体" w:cs="宋体"/>
          <w:b w:val="0"/>
          <w:bCs w:val="0"/>
          <w:color w:val="auto"/>
          <w:spacing w:val="-8"/>
          <w:sz w:val="24"/>
          <w:szCs w:val="24"/>
        </w:rPr>
        <w:t>气动执行元件或机构正常工作的各类气动元件。</w:t>
      </w:r>
    </w:p>
    <w:p w14:paraId="14829734">
      <w:pPr>
        <w:keepNext w:val="0"/>
        <w:keepLines w:val="0"/>
        <w:pageBreakBefore w:val="0"/>
        <w:widowControl/>
        <w:kinsoku w:val="0"/>
        <w:wordWrap/>
        <w:overflowPunct/>
        <w:topLinePunct w:val="0"/>
        <w:autoSpaceDE w:val="0"/>
        <w:autoSpaceDN w:val="0"/>
        <w:bidi w:val="0"/>
        <w:adjustRightInd w:val="0"/>
        <w:snapToGrid w:val="0"/>
        <w:spacing w:before="68" w:line="240" w:lineRule="atLeast"/>
        <w:ind w:left="24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3"/>
          <w:sz w:val="24"/>
          <w:szCs w:val="24"/>
        </w:rPr>
        <w:t>A、</w:t>
      </w:r>
      <w:r>
        <w:rPr>
          <w:rFonts w:ascii="宋体" w:hAnsi="宋体" w:eastAsia="宋体" w:cs="宋体"/>
          <w:b w:val="0"/>
          <w:bCs w:val="0"/>
          <w:color w:val="auto"/>
          <w:spacing w:val="-27"/>
          <w:sz w:val="24"/>
          <w:szCs w:val="24"/>
        </w:rPr>
        <w:t xml:space="preserve"> </w:t>
      </w:r>
      <w:r>
        <w:rPr>
          <w:rFonts w:ascii="宋体" w:hAnsi="宋体" w:eastAsia="宋体" w:cs="宋体"/>
          <w:b w:val="0"/>
          <w:bCs w:val="0"/>
          <w:color w:val="auto"/>
          <w:spacing w:val="-13"/>
          <w:sz w:val="24"/>
          <w:szCs w:val="24"/>
        </w:rPr>
        <w:t>流动方式</w:t>
      </w:r>
      <w:r>
        <w:rPr>
          <w:rFonts w:ascii="宋体" w:hAnsi="宋体" w:eastAsia="宋体" w:cs="宋体"/>
          <w:b w:val="0"/>
          <w:bCs w:val="0"/>
          <w:color w:val="auto"/>
          <w:spacing w:val="11"/>
          <w:sz w:val="24"/>
          <w:szCs w:val="24"/>
        </w:rPr>
        <w:t xml:space="preserve">        </w:t>
      </w:r>
      <w:r>
        <w:rPr>
          <w:rFonts w:ascii="宋体" w:hAnsi="宋体" w:eastAsia="宋体" w:cs="宋体"/>
          <w:b w:val="0"/>
          <w:bCs w:val="0"/>
          <w:color w:val="auto"/>
          <w:spacing w:val="-13"/>
          <w:sz w:val="24"/>
          <w:szCs w:val="24"/>
        </w:rPr>
        <w:t>B、</w:t>
      </w:r>
      <w:r>
        <w:rPr>
          <w:rFonts w:ascii="宋体" w:hAnsi="宋体" w:eastAsia="宋体" w:cs="宋体"/>
          <w:b w:val="0"/>
          <w:bCs w:val="0"/>
          <w:color w:val="auto"/>
          <w:spacing w:val="-60"/>
          <w:sz w:val="24"/>
          <w:szCs w:val="24"/>
        </w:rPr>
        <w:t xml:space="preserve"> </w:t>
      </w:r>
      <w:r>
        <w:rPr>
          <w:rFonts w:ascii="宋体" w:hAnsi="宋体" w:eastAsia="宋体" w:cs="宋体"/>
          <w:b w:val="0"/>
          <w:bCs w:val="0"/>
          <w:color w:val="auto"/>
          <w:spacing w:val="-13"/>
          <w:sz w:val="24"/>
          <w:szCs w:val="24"/>
        </w:rPr>
        <w:t>流动方向</w:t>
      </w:r>
      <w:r>
        <w:rPr>
          <w:rFonts w:ascii="宋体" w:hAnsi="宋体" w:eastAsia="宋体" w:cs="宋体"/>
          <w:b w:val="0"/>
          <w:bCs w:val="0"/>
          <w:color w:val="auto"/>
          <w:spacing w:val="14"/>
          <w:sz w:val="24"/>
          <w:szCs w:val="24"/>
        </w:rPr>
        <w:t xml:space="preserve">       </w:t>
      </w:r>
      <w:r>
        <w:rPr>
          <w:rFonts w:ascii="宋体" w:hAnsi="宋体" w:eastAsia="宋体" w:cs="宋体"/>
          <w:b w:val="0"/>
          <w:bCs w:val="0"/>
          <w:color w:val="auto"/>
          <w:spacing w:val="-13"/>
          <w:sz w:val="24"/>
          <w:szCs w:val="24"/>
        </w:rPr>
        <w:t>C、</w:t>
      </w:r>
      <w:r>
        <w:rPr>
          <w:rFonts w:ascii="宋体" w:hAnsi="宋体" w:eastAsia="宋体" w:cs="宋体"/>
          <w:b w:val="0"/>
          <w:bCs w:val="0"/>
          <w:color w:val="auto"/>
          <w:spacing w:val="-39"/>
          <w:sz w:val="24"/>
          <w:szCs w:val="24"/>
        </w:rPr>
        <w:t xml:space="preserve"> </w:t>
      </w:r>
      <w:r>
        <w:rPr>
          <w:rFonts w:ascii="宋体" w:hAnsi="宋体" w:eastAsia="宋体" w:cs="宋体"/>
          <w:b w:val="0"/>
          <w:bCs w:val="0"/>
          <w:color w:val="auto"/>
          <w:spacing w:val="-13"/>
          <w:sz w:val="24"/>
          <w:szCs w:val="24"/>
        </w:rPr>
        <w:t>流动速率</w:t>
      </w:r>
      <w:r>
        <w:rPr>
          <w:rFonts w:ascii="宋体" w:hAnsi="宋体" w:eastAsia="宋体" w:cs="宋体"/>
          <w:b w:val="0"/>
          <w:bCs w:val="0"/>
          <w:color w:val="auto"/>
          <w:spacing w:val="1"/>
          <w:sz w:val="24"/>
          <w:szCs w:val="24"/>
        </w:rPr>
        <w:t xml:space="preserve">         </w:t>
      </w:r>
      <w:r>
        <w:rPr>
          <w:rFonts w:ascii="宋体" w:hAnsi="宋体" w:eastAsia="宋体" w:cs="宋体"/>
          <w:b w:val="0"/>
          <w:bCs w:val="0"/>
          <w:color w:val="auto"/>
          <w:spacing w:val="-13"/>
          <w:sz w:val="24"/>
          <w:szCs w:val="24"/>
        </w:rPr>
        <w:t>D、</w:t>
      </w:r>
      <w:r>
        <w:rPr>
          <w:rFonts w:ascii="宋体" w:hAnsi="宋体" w:eastAsia="宋体" w:cs="宋体"/>
          <w:b w:val="0"/>
          <w:bCs w:val="0"/>
          <w:color w:val="auto"/>
          <w:spacing w:val="-40"/>
          <w:sz w:val="24"/>
          <w:szCs w:val="24"/>
        </w:rPr>
        <w:t xml:space="preserve"> </w:t>
      </w:r>
      <w:r>
        <w:rPr>
          <w:rFonts w:ascii="宋体" w:hAnsi="宋体" w:eastAsia="宋体" w:cs="宋体"/>
          <w:b w:val="0"/>
          <w:bCs w:val="0"/>
          <w:color w:val="auto"/>
          <w:spacing w:val="-13"/>
          <w:sz w:val="24"/>
          <w:szCs w:val="24"/>
        </w:rPr>
        <w:t>流动位置</w:t>
      </w:r>
    </w:p>
    <w:p w14:paraId="515AD283">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1</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5</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液压阀是液压系统中的(</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 xml:space="preserve"> A</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)元件。</w:t>
      </w:r>
    </w:p>
    <w:p w14:paraId="662055DD">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控制</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执行</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C、</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辅助</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动力</w:t>
      </w:r>
    </w:p>
    <w:p w14:paraId="1A0A548E">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16</w:t>
      </w:r>
      <w:r>
        <w:rPr>
          <w:rFonts w:ascii="宋体" w:hAnsi="宋体" w:eastAsia="宋体" w:cs="宋体"/>
          <w:b w:val="0"/>
          <w:bCs w:val="0"/>
          <w:color w:val="000000" w:themeColor="text1"/>
          <w:spacing w:val="-11"/>
          <w:sz w:val="24"/>
          <w:szCs w:val="24"/>
          <w14:textFill>
            <w14:solidFill>
              <w14:schemeClr w14:val="tx1"/>
            </w14:solidFill>
          </w14:textFill>
        </w:rPr>
        <w:t>. 在需要设置安全防护装置的危险点，使用安全信息提示(</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 xml:space="preserve">C </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)安全防护装置。</w:t>
      </w:r>
    </w:p>
    <w:p w14:paraId="09336528">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可以代替设置</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没必要再设置</w:t>
      </w:r>
    </w:p>
    <w:p w14:paraId="1A8DD4D9">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Arial" w:eastAsia="宋体" w:cs="宋体"/>
          <w:b w:val="0"/>
          <w:bCs w:val="0"/>
          <w:color w:val="auto"/>
          <w:sz w:val="24"/>
          <w:szCs w:val="24"/>
        </w:rPr>
      </w:pP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不能代替设置</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可以设置也可以不设置</w:t>
      </w:r>
    </w:p>
    <w:p w14:paraId="28D1939C">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50"/>
        <w:textAlignment w:val="baseline"/>
        <w:rPr>
          <w:rFonts w:ascii="宋体" w:hAnsi="宋体" w:eastAsia="宋体" w:cs="宋体"/>
          <w:b w:val="0"/>
          <w:bCs w:val="0"/>
          <w:color w:val="auto"/>
          <w:sz w:val="24"/>
          <w:szCs w:val="24"/>
        </w:rPr>
      </w:pPr>
      <w:r>
        <w:rPr>
          <w:rFonts w:hint="eastAsia" w:ascii="宋体" w:hAnsi="宋体" w:eastAsia="宋体" w:cs="宋体"/>
          <w:b w:val="0"/>
          <w:bCs w:val="0"/>
          <w:color w:val="auto"/>
          <w:spacing w:val="-14"/>
          <w:sz w:val="24"/>
          <w:szCs w:val="24"/>
          <w:lang w:val="en-US" w:eastAsia="zh-CN"/>
        </w:rPr>
        <w:t>17</w:t>
      </w:r>
      <w:r>
        <w:rPr>
          <w:rFonts w:ascii="宋体" w:hAnsi="宋体" w:eastAsia="宋体" w:cs="宋体"/>
          <w:b w:val="0"/>
          <w:bCs w:val="0"/>
          <w:color w:val="auto"/>
          <w:spacing w:val="-14"/>
          <w:sz w:val="24"/>
          <w:szCs w:val="24"/>
        </w:rPr>
        <w:t>.</w:t>
      </w:r>
      <w:r>
        <w:rPr>
          <w:rFonts w:ascii="宋体" w:hAnsi="宋体" w:eastAsia="宋体" w:cs="宋体"/>
          <w:b w:val="0"/>
          <w:bCs w:val="0"/>
          <w:color w:val="auto"/>
          <w:spacing w:val="-9"/>
          <w:sz w:val="24"/>
          <w:szCs w:val="24"/>
        </w:rPr>
        <w:t xml:space="preserve"> </w:t>
      </w:r>
      <w:r>
        <w:rPr>
          <w:rFonts w:ascii="宋体" w:hAnsi="宋体" w:eastAsia="宋体" w:cs="宋体"/>
          <w:b w:val="0"/>
          <w:bCs w:val="0"/>
          <w:color w:val="auto"/>
          <w:spacing w:val="-14"/>
          <w:sz w:val="24"/>
          <w:szCs w:val="24"/>
        </w:rPr>
        <w:t>气动原理图在工作站的集成设计中有着重要的作用，下列不属</w:t>
      </w:r>
      <w:r>
        <w:rPr>
          <w:rFonts w:ascii="宋体" w:hAnsi="宋体" w:eastAsia="宋体" w:cs="宋体"/>
          <w:b w:val="0"/>
          <w:bCs w:val="0"/>
          <w:color w:val="auto"/>
          <w:spacing w:val="-15"/>
          <w:sz w:val="24"/>
          <w:szCs w:val="24"/>
        </w:rPr>
        <w:t>于气动原理图作用的是(</w:t>
      </w:r>
      <w:r>
        <w:rPr>
          <w:rFonts w:ascii="宋体" w:hAnsi="宋体" w:eastAsia="宋体" w:cs="宋体"/>
          <w:b w:val="0"/>
          <w:bCs w:val="0"/>
          <w:snapToGrid w:val="0"/>
          <w:color w:val="000000"/>
          <w:spacing w:val="-15"/>
          <w:kern w:val="0"/>
          <w:sz w:val="24"/>
          <w:szCs w:val="24"/>
        </w:rPr>
        <w:t xml:space="preserve">D </w:t>
      </w:r>
      <w:r>
        <w:rPr>
          <w:rFonts w:ascii="宋体" w:hAnsi="宋体" w:eastAsia="宋体" w:cs="宋体"/>
          <w:b w:val="0"/>
          <w:bCs w:val="0"/>
          <w:color w:val="auto"/>
          <w:spacing w:val="-15"/>
          <w:sz w:val="24"/>
          <w:szCs w:val="24"/>
        </w:rPr>
        <w:t>)。</w:t>
      </w:r>
    </w:p>
    <w:p w14:paraId="1A59D00A">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2"/>
          <w:position w:val="5"/>
          <w:sz w:val="24"/>
          <w:szCs w:val="24"/>
        </w:rPr>
        <w:t>A、</w:t>
      </w:r>
      <w:r>
        <w:rPr>
          <w:rFonts w:ascii="宋体" w:hAnsi="宋体" w:eastAsia="宋体" w:cs="宋体"/>
          <w:b w:val="0"/>
          <w:bCs w:val="0"/>
          <w:color w:val="auto"/>
          <w:spacing w:val="-18"/>
          <w:position w:val="5"/>
          <w:sz w:val="24"/>
          <w:szCs w:val="24"/>
        </w:rPr>
        <w:t xml:space="preserve"> </w:t>
      </w:r>
      <w:r>
        <w:rPr>
          <w:rFonts w:ascii="宋体" w:hAnsi="宋体" w:eastAsia="宋体" w:cs="宋体"/>
          <w:b w:val="0"/>
          <w:bCs w:val="0"/>
          <w:color w:val="auto"/>
          <w:spacing w:val="-12"/>
          <w:position w:val="5"/>
          <w:sz w:val="24"/>
          <w:szCs w:val="24"/>
        </w:rPr>
        <w:t>充分表达工作站中包含的气动设备和气动元件</w:t>
      </w:r>
    </w:p>
    <w:p w14:paraId="0137A6F9">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4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2"/>
          <w:sz w:val="24"/>
          <w:szCs w:val="24"/>
        </w:rPr>
        <w:t>B、</w:t>
      </w:r>
      <w:r>
        <w:rPr>
          <w:rFonts w:ascii="宋体" w:hAnsi="宋体" w:eastAsia="宋体" w:cs="宋体"/>
          <w:b w:val="0"/>
          <w:bCs w:val="0"/>
          <w:color w:val="auto"/>
          <w:spacing w:val="-43"/>
          <w:sz w:val="24"/>
          <w:szCs w:val="24"/>
        </w:rPr>
        <w:t xml:space="preserve"> </w:t>
      </w:r>
      <w:r>
        <w:rPr>
          <w:rFonts w:ascii="宋体" w:hAnsi="宋体" w:eastAsia="宋体" w:cs="宋体"/>
          <w:b w:val="0"/>
          <w:bCs w:val="0"/>
          <w:color w:val="auto"/>
          <w:spacing w:val="-12"/>
          <w:sz w:val="24"/>
          <w:szCs w:val="24"/>
        </w:rPr>
        <w:t>是气路安装、调试和维修的理论依据</w:t>
      </w:r>
    </w:p>
    <w:p w14:paraId="2B273D17">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1"/>
          <w:sz w:val="24"/>
          <w:szCs w:val="24"/>
        </w:rPr>
        <w:t>C、</w:t>
      </w:r>
      <w:r>
        <w:rPr>
          <w:rFonts w:ascii="宋体" w:hAnsi="宋体" w:eastAsia="宋体" w:cs="宋体"/>
          <w:b w:val="0"/>
          <w:bCs w:val="0"/>
          <w:color w:val="auto"/>
          <w:spacing w:val="-60"/>
          <w:sz w:val="24"/>
          <w:szCs w:val="24"/>
        </w:rPr>
        <w:t xml:space="preserve"> </w:t>
      </w:r>
      <w:r>
        <w:rPr>
          <w:rFonts w:ascii="宋体" w:hAnsi="宋体" w:eastAsia="宋体" w:cs="宋体"/>
          <w:b w:val="0"/>
          <w:bCs w:val="0"/>
          <w:color w:val="auto"/>
          <w:spacing w:val="-11"/>
          <w:sz w:val="24"/>
          <w:szCs w:val="24"/>
        </w:rPr>
        <w:t>在自动化集成气路的设计阶段用到</w:t>
      </w:r>
    </w:p>
    <w:p w14:paraId="43910E8A">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4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1"/>
          <w:sz w:val="24"/>
          <w:szCs w:val="24"/>
        </w:rPr>
        <w:t>D、</w:t>
      </w:r>
      <w:r>
        <w:rPr>
          <w:rFonts w:ascii="宋体" w:hAnsi="宋体" w:eastAsia="宋体" w:cs="宋体"/>
          <w:b w:val="0"/>
          <w:bCs w:val="0"/>
          <w:color w:val="auto"/>
          <w:spacing w:val="-37"/>
          <w:sz w:val="24"/>
          <w:szCs w:val="24"/>
        </w:rPr>
        <w:t xml:space="preserve"> </w:t>
      </w:r>
      <w:r>
        <w:rPr>
          <w:rFonts w:ascii="宋体" w:hAnsi="宋体" w:eastAsia="宋体" w:cs="宋体"/>
          <w:b w:val="0"/>
          <w:bCs w:val="0"/>
          <w:color w:val="auto"/>
          <w:spacing w:val="-11"/>
          <w:sz w:val="24"/>
          <w:szCs w:val="24"/>
        </w:rPr>
        <w:t>可作为电气线路安装、调试和维修的理论依据</w:t>
      </w:r>
    </w:p>
    <w:p w14:paraId="348A2C57">
      <w:pPr>
        <w:keepNext w:val="0"/>
        <w:keepLines w:val="0"/>
        <w:pageBreakBefore w:val="0"/>
        <w:widowControl/>
        <w:kinsoku w:val="0"/>
        <w:wordWrap/>
        <w:overflowPunct/>
        <w:topLinePunct w:val="0"/>
        <w:autoSpaceDE w:val="0"/>
        <w:autoSpaceDN w:val="0"/>
        <w:bidi w:val="0"/>
        <w:adjustRightInd w:val="0"/>
        <w:snapToGrid w:val="0"/>
        <w:spacing w:before="89"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18</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末端执行器在采用连续轨迹控制方式时，通常不适用的场合是(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D</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287FAC5B">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弧焊</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喷漆</w:t>
      </w:r>
    </w:p>
    <w:p w14:paraId="6F3124F2">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去毛边和检测作业</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搬运</w:t>
      </w:r>
    </w:p>
    <w:p w14:paraId="4D97C0A7">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19</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在执行产品定位时，需对末端执行器的位置</w:t>
      </w:r>
      <w:r>
        <w:rPr>
          <w:rFonts w:ascii="宋体" w:hAnsi="宋体" w:eastAsia="宋体" w:cs="宋体"/>
          <w:b w:val="0"/>
          <w:bCs w:val="0"/>
          <w:color w:val="000000" w:themeColor="text1"/>
          <w:spacing w:val="-11"/>
          <w:sz w:val="24"/>
          <w:szCs w:val="24"/>
          <w14:textFill>
            <w14:solidFill>
              <w14:schemeClr w14:val="tx1"/>
            </w14:solidFill>
          </w14:textFill>
        </w:rPr>
        <w:t>进行调试，下列选项错误的是(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 xml:space="preserve"> B  </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366507A2">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position w:val="6"/>
          <w:sz w:val="24"/>
          <w:szCs w:val="24"/>
          <w14:textFill>
            <w14:solidFill>
              <w14:schemeClr w14:val="tx1"/>
            </w14:solidFill>
          </w14:textFill>
        </w:rPr>
        <w:t>A、</w:t>
      </w:r>
      <w:r>
        <w:rPr>
          <w:rFonts w:ascii="宋体" w:hAnsi="宋体" w:eastAsia="宋体" w:cs="宋体"/>
          <w:b w:val="0"/>
          <w:bCs w:val="0"/>
          <w:color w:val="000000" w:themeColor="text1"/>
          <w:spacing w:val="-27"/>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6"/>
          <w:sz w:val="24"/>
          <w:szCs w:val="24"/>
          <w14:textFill>
            <w14:solidFill>
              <w14:schemeClr w14:val="tx1"/>
            </w14:solidFill>
          </w14:textFill>
        </w:rPr>
        <w:t>确保待识别的特征点处于测量窗口内</w:t>
      </w:r>
    </w:p>
    <w:p w14:paraId="3FBFEB1C">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4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确保待识别的特征点接触到传感器</w:t>
      </w:r>
    </w:p>
    <w:p w14:paraId="28A94AE7">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确保待识别的特征点满足足够的光亮度</w:t>
      </w:r>
    </w:p>
    <w:p w14:paraId="26A92800">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确保待识别的特征点能被清晰地识别</w:t>
      </w:r>
    </w:p>
    <w:p w14:paraId="4AC01E5C">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2</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0</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精密机械的装配，为保证精度，常用(</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snapToGrid w:val="0"/>
          <w:color w:val="000000"/>
          <w:spacing w:val="-11"/>
          <w:kern w:val="0"/>
          <w:sz w:val="24"/>
          <w:szCs w:val="24"/>
        </w:rPr>
        <w:t>B</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62F9A267">
      <w:pPr>
        <w:keepNext w:val="0"/>
        <w:keepLines w:val="0"/>
        <w:pageBreakBefore w:val="0"/>
        <w:widowControl/>
        <w:kinsoku w:val="0"/>
        <w:wordWrap/>
        <w:overflowPunct/>
        <w:topLinePunct w:val="0"/>
        <w:autoSpaceDE w:val="0"/>
        <w:autoSpaceDN w:val="0"/>
        <w:bidi w:val="0"/>
        <w:adjustRightInd w:val="0"/>
        <w:snapToGrid w:val="0"/>
        <w:spacing w:before="6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误差相加的定向装配</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B、误差抵消的定向装配</w:t>
      </w:r>
    </w:p>
    <w:p w14:paraId="5C242055">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调整法</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修配法</w:t>
      </w:r>
    </w:p>
    <w:p w14:paraId="3C173B0B">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2</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1</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电气主接线图识读基本方法是(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4454F015">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pacing w:val="-1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 xml:space="preserve">A、 </w:t>
      </w:r>
      <w:r>
        <w:rPr>
          <w:rFonts w:ascii="宋体" w:hAnsi="宋体" w:eastAsia="宋体" w:cs="宋体"/>
          <w:b w:val="0"/>
          <w:bCs w:val="0"/>
          <w:color w:val="000000" w:themeColor="text1"/>
          <w:spacing w:val="-11"/>
          <w:sz w:val="24"/>
          <w:szCs w:val="24"/>
          <w14:textFill>
            <w14:solidFill>
              <w14:schemeClr w14:val="tx1"/>
            </w14:solidFill>
          </w14:textFill>
        </w:rPr>
        <w:t>以先易后难，先释读一次接线结构、后分析二次接线原理为原则；2)按图面布局释读， 一般宜从上到下、从 左到右；3)先搞清回路的构成、各元器件的联系和控制关系，后理解一次设备运行状态、投入和退出等停复役装 置动作情况</w:t>
      </w:r>
    </w:p>
    <w:p w14:paraId="2A0773EC">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pacing w:val="-1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B、 电力电缆的终端头、接头附件安装图可表示电缆终端和接头的结构形状，各组成部分电缆本体连接安装关系。 它是表达设计、安装维护和电气试验的重要技术文件。(2)为了清楚地表达终端或接头的内部结构安装工艺，电力电缆的终端头、接头附件安装图一般采用半剖视图或全剖视图来表示。</w:t>
      </w:r>
    </w:p>
    <w:p w14:paraId="6BD6BA8E">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pacing w:val="-1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 根据总图的设计说明，正确理解电气主接线的基本架构和特点；2)确认电力变压器的类型、电压变换等级、 接线组别、分列或并列运行方式；3)系统电源的注入，进线、联络线的距离、走向及回路数；4)各级电压母线的 分段和并列运</w:t>
      </w:r>
    </w:p>
    <w:p w14:paraId="2D9467B1">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60"/>
        <w:textAlignment w:val="baseline"/>
        <w:rPr>
          <w:rFonts w:ascii="宋体" w:hAnsi="宋体" w:eastAsia="宋体" w:cs="宋体"/>
          <w:b w:val="0"/>
          <w:bCs w:val="0"/>
          <w:color w:val="000000" w:themeColor="text1"/>
          <w:spacing w:val="-1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D、 根据经验设计</w:t>
      </w:r>
    </w:p>
    <w:p w14:paraId="4032FEBD">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9"/>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22</w:t>
      </w:r>
      <w:r>
        <w:rPr>
          <w:rFonts w:ascii="宋体" w:hAnsi="宋体" w:eastAsia="宋体" w:cs="宋体"/>
          <w:b w:val="0"/>
          <w:bCs w:val="0"/>
          <w:color w:val="000000" w:themeColor="text1"/>
          <w:spacing w:val="-10"/>
          <w:sz w:val="24"/>
          <w:szCs w:val="24"/>
          <w14:textFill>
            <w14:solidFill>
              <w14:schemeClr w14:val="tx1"/>
            </w14:solidFill>
          </w14:textFill>
        </w:rPr>
        <w:t xml:space="preserve">. 万用表测试电流时，将该万用表(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B</w:t>
      </w:r>
      <w:r>
        <w:rPr>
          <w:rFonts w:ascii="宋体" w:hAnsi="宋体" w:eastAsia="宋体" w:cs="宋体"/>
          <w:b w:val="0"/>
          <w:bCs w:val="0"/>
          <w:color w:val="000000" w:themeColor="text1"/>
          <w:spacing w:val="-10"/>
          <w:sz w:val="24"/>
          <w:szCs w:val="24"/>
          <w14:textFill>
            <w14:solidFill>
              <w14:schemeClr w14:val="tx1"/>
            </w14:solidFill>
          </w14:textFill>
        </w:rPr>
        <w:t xml:space="preserve"> )接在电路中。</w:t>
      </w:r>
    </w:p>
    <w:p w14:paraId="3129745B">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9" w:firstLine="220" w:firstLineChars="100"/>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 并联            B、 串联             C、 直接接在电路    D、 混联</w:t>
      </w:r>
    </w:p>
    <w:p w14:paraId="2A2E0F84">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23</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关于阻燃电线电缆的说法，下列选项错误的是(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35CED892">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9" w:right="15" w:firstLine="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阻燃电缆是指在规定试验条件下被燃烧，能使火焰仅在限定范围内蔓延，撤去火源后，残焰和残灼能在限定</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时间内自行熄灭的电缆</w:t>
      </w:r>
    </w:p>
    <w:p w14:paraId="6250C952">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3"/>
          <w:position w:val="6"/>
          <w:sz w:val="24"/>
          <w:szCs w:val="24"/>
          <w14:textFill>
            <w14:solidFill>
              <w14:schemeClr w14:val="tx1"/>
            </w14:solidFill>
          </w14:textFill>
        </w:rPr>
        <w:t>B、</w:t>
      </w:r>
      <w:r>
        <w:rPr>
          <w:rFonts w:ascii="宋体" w:hAnsi="宋体" w:eastAsia="宋体" w:cs="宋体"/>
          <w:b w:val="0"/>
          <w:bCs w:val="0"/>
          <w:color w:val="000000" w:themeColor="text1"/>
          <w:spacing w:val="-17"/>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3"/>
          <w:position w:val="6"/>
          <w:sz w:val="24"/>
          <w:szCs w:val="24"/>
          <w14:textFill>
            <w14:solidFill>
              <w14:schemeClr w14:val="tx1"/>
            </w14:solidFill>
          </w14:textFill>
        </w:rPr>
        <w:t>阻燃电缆按燃烧性能分为阻燃1级电缆和阻燃2级电缆两大类</w:t>
      </w:r>
    </w:p>
    <w:p w14:paraId="6512BA8D">
      <w:pPr>
        <w:keepNext w:val="0"/>
        <w:keepLines w:val="0"/>
        <w:pageBreakBefore w:val="0"/>
        <w:widowControl/>
        <w:kinsoku w:val="0"/>
        <w:wordWrap/>
        <w:overflowPunct/>
        <w:topLinePunct w:val="0"/>
        <w:autoSpaceDE w:val="0"/>
        <w:autoSpaceDN w:val="0"/>
        <w:bidi w:val="0"/>
        <w:adjustRightInd w:val="0"/>
        <w:snapToGrid w:val="0"/>
        <w:spacing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在同一通道中敷设的电缆应选用同一阻燃等级的电缆</w:t>
      </w:r>
    </w:p>
    <w:p w14:paraId="37857CC8">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9" w:right="1330" w:firstLine="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直埋地电缆、直埋入建筑孔洞或砌体的电缆及穿管</w:t>
      </w:r>
      <w:r>
        <w:rPr>
          <w:rFonts w:ascii="宋体" w:hAnsi="宋体" w:eastAsia="宋体" w:cs="宋体"/>
          <w:b w:val="0"/>
          <w:bCs w:val="0"/>
          <w:color w:val="000000" w:themeColor="text1"/>
          <w:spacing w:val="-11"/>
          <w:sz w:val="24"/>
          <w:szCs w:val="24"/>
          <w14:textFill>
            <w14:solidFill>
              <w14:schemeClr w14:val="tx1"/>
            </w14:solidFill>
          </w14:textFill>
        </w:rPr>
        <w:t>敷设的电线电缆，不应选用普通型电线电缆</w:t>
      </w:r>
      <w:r>
        <w:rPr>
          <w:rFonts w:ascii="宋体" w:hAnsi="宋体" w:eastAsia="宋体" w:cs="宋体"/>
          <w:b w:val="0"/>
          <w:bCs w:val="0"/>
          <w:color w:val="000000" w:themeColor="text1"/>
          <w:sz w:val="24"/>
          <w:szCs w:val="24"/>
          <w14:textFill>
            <w14:solidFill>
              <w14:schemeClr w14:val="tx1"/>
            </w14:solidFill>
          </w14:textFill>
        </w:rPr>
        <w:t xml:space="preserve"> </w:t>
      </w:r>
    </w:p>
    <w:p w14:paraId="7F62AB2E">
      <w:pPr>
        <w:keepNext w:val="0"/>
        <w:keepLines w:val="0"/>
        <w:pageBreakBefore w:val="0"/>
        <w:widowControl/>
        <w:kinsoku w:val="0"/>
        <w:wordWrap/>
        <w:overflowPunct/>
        <w:topLinePunct w:val="0"/>
        <w:autoSpaceDE w:val="0"/>
        <w:autoSpaceDN w:val="0"/>
        <w:bidi w:val="0"/>
        <w:adjustRightInd w:val="0"/>
        <w:snapToGrid w:val="0"/>
        <w:spacing w:before="49" w:line="240" w:lineRule="atLeast"/>
        <w:ind w:right="13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24</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中间继电器的作用是(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C</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73650005">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改变触电方式</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对继电器进行保护</w:t>
      </w:r>
    </w:p>
    <w:p w14:paraId="65B8AFC4">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8"/>
          <w:sz w:val="24"/>
          <w:szCs w:val="24"/>
          <w14:textFill>
            <w14:solidFill>
              <w14:schemeClr w14:val="tx1"/>
            </w14:solidFill>
          </w14:textFill>
        </w:rPr>
        <w:t>C、</w:t>
      </w:r>
      <w:r>
        <w:rPr>
          <w:rFonts w:ascii="宋体" w:hAnsi="宋体" w:eastAsia="宋体" w:cs="宋体"/>
          <w:b w:val="0"/>
          <w:bCs w:val="0"/>
          <w:color w:val="000000" w:themeColor="text1"/>
          <w:spacing w:val="-50"/>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增加触点容量</w:t>
      </w:r>
      <w:r>
        <w:rPr>
          <w:rFonts w:ascii="宋体" w:hAnsi="宋体" w:eastAsia="宋体" w:cs="宋体"/>
          <w:b w:val="0"/>
          <w:bCs w:val="0"/>
          <w:color w:val="000000" w:themeColor="text1"/>
          <w:spacing w:val="1"/>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D、</w:t>
      </w:r>
      <w:r>
        <w:rPr>
          <w:rFonts w:ascii="宋体" w:hAnsi="宋体" w:eastAsia="宋体" w:cs="宋体"/>
          <w:b w:val="0"/>
          <w:bCs w:val="0"/>
          <w:color w:val="000000" w:themeColor="text1"/>
          <w:spacing w:val="-34"/>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减少触点数量</w:t>
      </w:r>
    </w:p>
    <w:p w14:paraId="1DDAF13F">
      <w:pPr>
        <w:keepNext w:val="0"/>
        <w:keepLines w:val="0"/>
        <w:pageBreakBefore w:val="0"/>
        <w:widowControl/>
        <w:kinsoku w:val="0"/>
        <w:wordWrap/>
        <w:overflowPunct/>
        <w:topLinePunct w:val="0"/>
        <w:autoSpaceDE w:val="0"/>
        <w:autoSpaceDN w:val="0"/>
        <w:bidi w:val="0"/>
        <w:adjustRightInd w:val="0"/>
        <w:snapToGrid w:val="0"/>
        <w:spacing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25</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安装电气线路和电气设备时，必须严格遵循(</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A</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)安装规程。</w:t>
      </w:r>
    </w:p>
    <w:p w14:paraId="569D0520">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30"/>
        <w:textAlignment w:val="baseline"/>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pPr>
      <w:r>
        <w:rPr>
          <w:rFonts w:ascii="宋体" w:hAnsi="宋体" w:eastAsia="宋体" w:cs="宋体"/>
          <w:b w:val="0"/>
          <w:bCs w:val="0"/>
          <w:color w:val="000000" w:themeColor="text1"/>
          <w:spacing w:val="-15"/>
          <w:position w:val="1"/>
          <w:sz w:val="24"/>
          <w:szCs w:val="24"/>
          <w14:textFill>
            <w14:solidFill>
              <w14:schemeClr w14:val="tx1"/>
            </w14:solidFill>
          </w14:textFill>
        </w:rPr>
        <w:t>A、</w:t>
      </w:r>
      <w:r>
        <w:rPr>
          <w:rFonts w:ascii="宋体" w:hAnsi="宋体"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电气设备</w:t>
      </w:r>
      <w:r>
        <w:rPr>
          <w:rFonts w:ascii="宋体" w:hAnsi="宋体" w:eastAsia="宋体" w:cs="宋体"/>
          <w:b w:val="0"/>
          <w:bCs w:val="0"/>
          <w:color w:val="000000" w:themeColor="text1"/>
          <w:spacing w:val="8"/>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电力设施</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操作手册</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电力安规</w:t>
      </w:r>
    </w:p>
    <w:p w14:paraId="1BFEA6CF">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26</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下列关于电力拖动说法正确的是(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A</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7EFBF555">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传输机械能的传动机构和作为原动力的电动</w:t>
      </w:r>
      <w:r>
        <w:rPr>
          <w:rFonts w:ascii="宋体" w:hAnsi="宋体" w:eastAsia="宋体" w:cs="宋体"/>
          <w:b w:val="0"/>
          <w:bCs w:val="0"/>
          <w:color w:val="000000" w:themeColor="text1"/>
          <w:spacing w:val="-11"/>
          <w:sz w:val="24"/>
          <w:szCs w:val="24"/>
          <w14:textFill>
            <w14:solidFill>
              <w14:schemeClr w14:val="tx1"/>
            </w14:solidFill>
          </w14:textFill>
        </w:rPr>
        <w:t>机</w:t>
      </w:r>
    </w:p>
    <w:p w14:paraId="366EFD18">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控制发电机运转的控制设备</w:t>
      </w:r>
    </w:p>
    <w:p w14:paraId="2E2138B2">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position w:val="6"/>
          <w:sz w:val="24"/>
          <w:szCs w:val="24"/>
          <w14:textFill>
            <w14:solidFill>
              <w14:schemeClr w14:val="tx1"/>
            </w14:solidFill>
          </w14:textFill>
        </w:rPr>
        <w:t>C、</w:t>
      </w:r>
      <w:r>
        <w:rPr>
          <w:rFonts w:ascii="宋体" w:hAnsi="宋体" w:eastAsia="宋体" w:cs="宋体"/>
          <w:b w:val="0"/>
          <w:bCs w:val="0"/>
          <w:color w:val="000000" w:themeColor="text1"/>
          <w:spacing w:val="-55"/>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6"/>
          <w:sz w:val="24"/>
          <w:szCs w:val="24"/>
          <w14:textFill>
            <w14:solidFill>
              <w14:schemeClr w14:val="tx1"/>
            </w14:solidFill>
          </w14:textFill>
        </w:rPr>
        <w:t>传输电能的设备</w:t>
      </w:r>
    </w:p>
    <w:p w14:paraId="741F47DC">
      <w:pPr>
        <w:keepNext w:val="0"/>
        <w:keepLines w:val="0"/>
        <w:pageBreakBefore w:val="0"/>
        <w:widowControl/>
        <w:kinsoku w:val="0"/>
        <w:wordWrap/>
        <w:overflowPunct/>
        <w:topLinePunct w:val="0"/>
        <w:autoSpaceDE w:val="0"/>
        <w:autoSpaceDN w:val="0"/>
        <w:bidi w:val="0"/>
        <w:adjustRightInd w:val="0"/>
        <w:snapToGrid w:val="0"/>
        <w:spacing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保护电能的设备</w:t>
      </w:r>
    </w:p>
    <w:p w14:paraId="309FD32D">
      <w:pPr>
        <w:keepNext w:val="0"/>
        <w:keepLines w:val="0"/>
        <w:pageBreakBefore w:val="0"/>
        <w:widowControl/>
        <w:kinsoku w:val="0"/>
        <w:wordWrap/>
        <w:overflowPunct/>
        <w:topLinePunct w:val="0"/>
        <w:autoSpaceDE w:val="0"/>
        <w:autoSpaceDN w:val="0"/>
        <w:bidi w:val="0"/>
        <w:adjustRightInd w:val="0"/>
        <w:snapToGrid w:val="0"/>
        <w:spacing w:before="64"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27</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工业机器人安全回路不包括(</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2A153F6B">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安全门锁</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安全光栅</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急停</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停止按钮</w:t>
      </w:r>
    </w:p>
    <w:p w14:paraId="145C274D">
      <w:pP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28</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color w:val="auto"/>
          <w:sz w:val="24"/>
          <w:szCs w:val="24"/>
          <w:highlight w:val="none"/>
          <w:lang w:val="en-US" w:eastAsia="zh-CN"/>
        </w:rPr>
        <w:t>FANUC工业机器人中，C圆弧指令只能示教（A  ）个点的圆弧。</w:t>
      </w:r>
    </w:p>
    <w:p w14:paraId="237B7E4D">
      <w:pPr>
        <w:ind w:firstLine="240" w:firstLineChars="100"/>
        <w:rPr>
          <w:rFonts w:hint="eastAsia" w:ascii="宋体" w:hAnsi="宋体" w:eastAsia="宋体" w:cs="宋体"/>
          <w:b w:val="0"/>
          <w:bCs w:val="0"/>
          <w:color w:val="auto"/>
          <w:sz w:val="24"/>
          <w:szCs w:val="24"/>
        </w:rPr>
      </w:pPr>
      <w:r>
        <w:rPr>
          <w:rFonts w:hint="eastAsia" w:ascii="宋体" w:hAnsi="宋体" w:eastAsia="宋体" w:cs="宋体"/>
          <w:color w:val="auto"/>
          <w:sz w:val="24"/>
          <w:szCs w:val="24"/>
          <w:highlight w:val="none"/>
          <w:lang w:val="en-US" w:eastAsia="zh-CN"/>
        </w:rPr>
        <w:t>A、奇数   B、偶数   C、奇数偶数不限制  D、100以内</w:t>
      </w:r>
    </w:p>
    <w:p w14:paraId="39EB55ED">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9" w:right="47"/>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29</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车间内所有配电柜内不得存放异物，在配电柜明显处要</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贴</w:t>
      </w:r>
      <w:r>
        <w:rPr>
          <w:rFonts w:ascii="宋体" w:hAnsi="宋体" w:eastAsia="宋体" w:cs="宋体"/>
          <w:b w:val="0"/>
          <w:bCs w:val="0"/>
          <w:color w:val="000000" w:themeColor="text1"/>
          <w:spacing w:val="-10"/>
          <w:sz w:val="24"/>
          <w:szCs w:val="24"/>
          <w14:textFill>
            <w14:solidFill>
              <w14:schemeClr w14:val="tx1"/>
            </w14:solidFill>
          </w14:textFill>
        </w:rPr>
        <w:t>有小心触电标识，不得存放易燃物和化学品是在配电</w:t>
      </w:r>
      <w:r>
        <w:rPr>
          <w:rFonts w:ascii="宋体" w:hAnsi="宋体" w:eastAsia="宋体" w:cs="宋体"/>
          <w:b w:val="0"/>
          <w:bCs w:val="0"/>
          <w:color w:val="000000" w:themeColor="text1"/>
          <w:spacing w:val="-19"/>
          <w:sz w:val="24"/>
          <w:szCs w:val="24"/>
          <w14:textFill>
            <w14:solidFill>
              <w14:schemeClr w14:val="tx1"/>
            </w14:solidFill>
          </w14:textFill>
        </w:rPr>
        <w:t>柜(</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1"/>
          <w:sz w:val="24"/>
          <w:szCs w:val="24"/>
          <w:lang w:val="en-US" w:eastAsia="zh-CN"/>
          <w14:textFill>
            <w14:solidFill>
              <w14:schemeClr w14:val="tx1"/>
            </w14:solidFill>
          </w14:textFill>
        </w:rPr>
        <w:t>A</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)以内。</w:t>
      </w:r>
    </w:p>
    <w:p w14:paraId="255A1A27">
      <w:pPr>
        <w:keepNext w:val="0"/>
        <w:keepLines w:val="0"/>
        <w:pageBreakBefore w:val="0"/>
        <w:widowControl/>
        <w:kinsoku w:val="0"/>
        <w:wordWrap/>
        <w:overflowPunct/>
        <w:topLinePunct w:val="0"/>
        <w:autoSpaceDE w:val="0"/>
        <w:autoSpaceDN w:val="0"/>
        <w:bidi w:val="0"/>
        <w:adjustRightInd w:val="0"/>
        <w:snapToGrid w:val="0"/>
        <w:spacing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A、3米</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B、2米</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仿宋" w:hAnsi="仿宋" w:eastAsia="宋体" w:cs="宋体"/>
          <w:b w:val="0"/>
          <w:bCs w:val="0"/>
          <w:color w:val="000000" w:themeColor="text1"/>
          <w:spacing w:val="-9"/>
          <w:sz w:val="24"/>
          <w:szCs w:val="24"/>
          <w14:textFill>
            <w14:solidFill>
              <w14:schemeClr w14:val="tx1"/>
            </w14:solidFill>
          </w14:textFill>
        </w:rPr>
        <w:t>C、5米</w:t>
      </w:r>
      <w:r>
        <w:rPr>
          <w:rFonts w:ascii="仿宋" w:hAnsi="仿宋"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D、1米</w:t>
      </w:r>
    </w:p>
    <w:p w14:paraId="4372C9A5">
      <w:pPr>
        <w:keepNext w:val="0"/>
        <w:keepLines w:val="0"/>
        <w:pageBreakBefore w:val="0"/>
        <w:widowControl/>
        <w:kinsoku w:val="0"/>
        <w:wordWrap/>
        <w:overflowPunct/>
        <w:topLinePunct w:val="0"/>
        <w:autoSpaceDE w:val="0"/>
        <w:autoSpaceDN w:val="0"/>
        <w:bidi w:val="0"/>
        <w:adjustRightInd w:val="0"/>
        <w:snapToGrid w:val="0"/>
        <w:spacing w:before="52"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30</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关于电气控制柜保养查看控制柜外观和标识情况主要观察的部件，下列选项错误的是(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D</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2CB53561">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指示灯</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仪表</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开关位置</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继电器</w:t>
      </w:r>
    </w:p>
    <w:p w14:paraId="2866773E">
      <w:pPr>
        <w:keepNext w:val="0"/>
        <w:keepLines w:val="0"/>
        <w:pageBreakBefore w:val="0"/>
        <w:widowControl/>
        <w:kinsoku w:val="0"/>
        <w:wordWrap/>
        <w:overflowPunct/>
        <w:topLinePunct w:val="0"/>
        <w:autoSpaceDE w:val="0"/>
        <w:autoSpaceDN w:val="0"/>
        <w:bidi w:val="0"/>
        <w:adjustRightInd w:val="0"/>
        <w:snapToGrid w:val="0"/>
        <w:spacing w:before="54" w:line="240" w:lineRule="atLeast"/>
        <w:ind w:left="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31</w:t>
      </w:r>
      <w:r>
        <w:rPr>
          <w:rFonts w:ascii="宋体" w:hAnsi="宋体" w:eastAsia="宋体" w:cs="宋体"/>
          <w:b w:val="0"/>
          <w:bCs w:val="0"/>
          <w:color w:val="000000" w:themeColor="text1"/>
          <w:spacing w:val="-5"/>
          <w:sz w:val="24"/>
          <w:szCs w:val="24"/>
          <w14:textFill>
            <w14:solidFill>
              <w14:schemeClr w14:val="tx1"/>
            </w14:solidFill>
          </w14:textFill>
        </w:rPr>
        <w:t>.PLC</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输出类型有继电路、(</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7"/>
          <w:sz w:val="24"/>
          <w:szCs w:val="24"/>
          <w:lang w:val="en-US" w:eastAsia="zh-CN"/>
          <w14:textFill>
            <w14:solidFill>
              <w14:schemeClr w14:val="tx1"/>
            </w14:solidFill>
          </w14:textFill>
        </w:rPr>
        <w:t>C</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)、双向晶闸管</w:t>
      </w:r>
      <w:r>
        <w:rPr>
          <w:rFonts w:ascii="宋体" w:hAnsi="宋体" w:eastAsia="宋体" w:cs="宋体"/>
          <w:b w:val="0"/>
          <w:bCs w:val="0"/>
          <w:color w:val="000000" w:themeColor="text1"/>
          <w:spacing w:val="-6"/>
          <w:sz w:val="24"/>
          <w:szCs w:val="24"/>
          <w14:textFill>
            <w14:solidFill>
              <w14:schemeClr w14:val="tx1"/>
            </w14:solidFill>
          </w14:textFill>
        </w:rPr>
        <w:t>三种输出形式。</w:t>
      </w:r>
    </w:p>
    <w:p w14:paraId="52EFBD32">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30"/>
        <w:textAlignment w:val="baseline"/>
        <w:rPr>
          <w:rFonts w:ascii="宋体" w:hAnsi="宋体" w:eastAsia="宋体" w:cs="宋体"/>
          <w:b w:val="0"/>
          <w:bCs w:val="0"/>
          <w:color w:val="000000" w:themeColor="text1"/>
          <w:spacing w:val="-15"/>
          <w:position w:val="-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二极管</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单结三极管</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三极管</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D、</w:t>
      </w:r>
      <w:r>
        <w:rPr>
          <w:rFonts w:ascii="宋体" w:hAnsi="宋体" w:eastAsia="宋体" w:cs="宋体"/>
          <w:b w:val="0"/>
          <w:bCs w:val="0"/>
          <w:color w:val="000000" w:themeColor="text1"/>
          <w:spacing w:val="-4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发光二极管</w:t>
      </w:r>
    </w:p>
    <w:p w14:paraId="70D56E7F">
      <w:pPr>
        <w:keepNext w:val="0"/>
        <w:keepLines w:val="0"/>
        <w:pageBreakBefore w:val="0"/>
        <w:widowControl/>
        <w:kinsoku w:val="0"/>
        <w:wordWrap/>
        <w:overflowPunct/>
        <w:topLinePunct w:val="0"/>
        <w:autoSpaceDE w:val="0"/>
        <w:autoSpaceDN w:val="0"/>
        <w:bidi w:val="0"/>
        <w:adjustRightInd w:val="0"/>
        <w:snapToGrid w:val="0"/>
        <w:spacing w:before="28" w:line="240" w:lineRule="atLeast"/>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5"/>
          <w:position w:val="-1"/>
          <w:sz w:val="24"/>
          <w:szCs w:val="24"/>
          <w:lang w:val="en-US" w:eastAsia="zh-CN"/>
          <w14:textFill>
            <w14:solidFill>
              <w14:schemeClr w14:val="tx1"/>
            </w14:solidFill>
          </w14:textFill>
        </w:rPr>
        <w:t>32.</w:t>
      </w:r>
      <w:r>
        <w:rPr>
          <w:rFonts w:ascii="宋体" w:hAnsi="宋体" w:eastAsia="宋体" w:cs="宋体"/>
          <w:b w:val="0"/>
          <w:bCs w:val="0"/>
          <w:color w:val="000000" w:themeColor="text1"/>
          <w:spacing w:val="-10"/>
          <w:sz w:val="24"/>
          <w:szCs w:val="24"/>
          <w14:textFill>
            <w14:solidFill>
              <w14:schemeClr w14:val="tx1"/>
            </w14:solidFill>
          </w14:textFill>
        </w:rPr>
        <w:t>处理电气设备故障时，下列选项错误的是(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C</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30E6F6D3">
      <w:pPr>
        <w:keepNext w:val="0"/>
        <w:keepLines w:val="0"/>
        <w:pageBreakBefore w:val="0"/>
        <w:widowControl/>
        <w:kinsoku w:val="0"/>
        <w:wordWrap/>
        <w:overflowPunct/>
        <w:topLinePunct w:val="0"/>
        <w:autoSpaceDE w:val="0"/>
        <w:autoSpaceDN w:val="0"/>
        <w:bidi w:val="0"/>
        <w:adjustRightInd w:val="0"/>
        <w:snapToGrid w:val="0"/>
        <w:spacing w:before="44"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eastAsia="宋体" w:cs="宋体"/>
          <w:b w:val="0"/>
          <w:bCs w:val="0"/>
          <w:color w:val="000000" w:themeColor="text1"/>
          <w:sz w:val="24"/>
          <w:szCs w:val="24"/>
          <w14:textFill>
            <w14:solidFill>
              <w14:schemeClr w14:val="tx1"/>
            </w14:solidFill>
          </w14:textFill>
        </w:rPr>
        <w:drawing>
          <wp:anchor distT="0" distB="0" distL="0" distR="0" simplePos="0" relativeHeight="251659264" behindDoc="0" locked="0" layoutInCell="0" allowOverlap="1">
            <wp:simplePos x="0" y="0"/>
            <wp:positionH relativeFrom="page">
              <wp:posOffset>476250</wp:posOffset>
            </wp:positionH>
            <wp:positionV relativeFrom="page">
              <wp:posOffset>9937750</wp:posOffset>
            </wp:positionV>
            <wp:extent cx="52641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5264084" cy="6350"/>
                    </a:xfrm>
                    <a:prstGeom prst="rect">
                      <a:avLst/>
                    </a:prstGeom>
                  </pic:spPr>
                </pic:pic>
              </a:graphicData>
            </a:graphic>
          </wp:anchor>
        </w:drawing>
      </w: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执行停送电制度</w:t>
      </w:r>
      <w:r>
        <w:rPr>
          <w:rFonts w:ascii="宋体" w:hAnsi="宋体" w:eastAsia="宋体" w:cs="宋体"/>
          <w:b w:val="0"/>
          <w:bCs w:val="0"/>
          <w:color w:val="000000" w:themeColor="text1"/>
          <w:sz w:val="24"/>
          <w:szCs w:val="24"/>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作业前严格验电</w:t>
      </w:r>
    </w:p>
    <w:p w14:paraId="666BBEC1">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直接作业</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挂维修标志牌</w:t>
      </w:r>
    </w:p>
    <w:p w14:paraId="7345F69F">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33</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电气设备管理包括电气设备(</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)、存放记录、运行记录和日常检查维护等。</w:t>
      </w:r>
    </w:p>
    <w:p w14:paraId="732561C4">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验收记录</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制造记录</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技术改造</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定期保养</w:t>
      </w:r>
    </w:p>
    <w:p w14:paraId="51E4E075">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34</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工业机器人运行速度的编辑方式是(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A</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7B5AD70A">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在运行轨迹点前插入速度倍率</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全局变量的设置</w:t>
      </w:r>
    </w:p>
    <w:p w14:paraId="5545DE9D">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系统设置</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手动编辑</w:t>
      </w:r>
    </w:p>
    <w:p w14:paraId="16FC7DB1">
      <w:pPr>
        <w:keepNext w:val="0"/>
        <w:keepLines w:val="0"/>
        <w:pageBreakBefore w:val="0"/>
        <w:widowControl/>
        <w:kinsoku w:val="0"/>
        <w:wordWrap/>
        <w:overflowPunct/>
        <w:topLinePunct w:val="0"/>
        <w:autoSpaceDE w:val="0"/>
        <w:autoSpaceDN w:val="0"/>
        <w:bidi w:val="0"/>
        <w:adjustRightInd w:val="0"/>
        <w:snapToGrid w:val="0"/>
        <w:spacing w:before="75"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35</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为了预防各个的轴减速器以及齿轮盒的齿轮</w:t>
      </w:r>
      <w:r>
        <w:rPr>
          <w:rFonts w:ascii="宋体" w:hAnsi="宋体" w:eastAsia="宋体" w:cs="宋体"/>
          <w:b w:val="0"/>
          <w:bCs w:val="0"/>
          <w:color w:val="000000" w:themeColor="text1"/>
          <w:spacing w:val="-11"/>
          <w:sz w:val="24"/>
          <w:szCs w:val="24"/>
          <w14:textFill>
            <w14:solidFill>
              <w14:schemeClr w14:val="tx1"/>
            </w14:solidFill>
          </w14:textFill>
        </w:rPr>
        <w:t>磨损，降低设备的故障率，通常需要每(</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D</w:t>
      </w:r>
      <w:r>
        <w:rPr>
          <w:rFonts w:ascii="宋体" w:hAnsi="宋体" w:eastAsia="宋体" w:cs="宋体"/>
          <w:b w:val="0"/>
          <w:bCs w:val="0"/>
          <w:color w:val="000000" w:themeColor="text1"/>
          <w:spacing w:val="-11"/>
          <w:sz w:val="24"/>
          <w:szCs w:val="24"/>
          <w14:textFill>
            <w14:solidFill>
              <w14:schemeClr w14:val="tx1"/>
            </w14:solidFill>
          </w14:textFill>
        </w:rPr>
        <w:t>)更换一次润滑油。</w:t>
      </w:r>
    </w:p>
    <w:p w14:paraId="6264B631">
      <w:pPr>
        <w:keepNext w:val="0"/>
        <w:keepLines w:val="0"/>
        <w:pageBreakBefore w:val="0"/>
        <w:widowControl/>
        <w:kinsoku w:val="0"/>
        <w:wordWrap/>
        <w:overflowPunct/>
        <w:topLinePunct w:val="0"/>
        <w:autoSpaceDE w:val="0"/>
        <w:autoSpaceDN w:val="0"/>
        <w:bidi w:val="0"/>
        <w:adjustRightInd w:val="0"/>
        <w:snapToGrid w:val="0"/>
        <w:spacing w:before="2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position w:val="7"/>
          <w:sz w:val="24"/>
          <w:szCs w:val="24"/>
          <w14:textFill>
            <w14:solidFill>
              <w14:schemeClr w14:val="tx1"/>
            </w14:solidFill>
          </w14:textFill>
        </w:rPr>
        <w:t>A、</w:t>
      </w:r>
      <w:r>
        <w:rPr>
          <w:rFonts w:ascii="宋体" w:hAnsi="宋体" w:eastAsia="宋体" w:cs="宋体"/>
          <w:b w:val="0"/>
          <w:bCs w:val="0"/>
          <w:color w:val="000000" w:themeColor="text1"/>
          <w:spacing w:val="-26"/>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半年</w:t>
      </w:r>
      <w:r>
        <w:rPr>
          <w:rFonts w:ascii="宋体" w:hAnsi="宋体" w:eastAsia="宋体" w:cs="宋体"/>
          <w:b w:val="0"/>
          <w:bCs w:val="0"/>
          <w:color w:val="000000" w:themeColor="text1"/>
          <w:spacing w:val="2"/>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B、</w:t>
      </w:r>
      <w:r>
        <w:rPr>
          <w:rFonts w:ascii="宋体" w:hAnsi="宋体" w:eastAsia="宋体" w:cs="宋体"/>
          <w:b w:val="0"/>
          <w:bCs w:val="0"/>
          <w:color w:val="000000" w:themeColor="text1"/>
          <w:spacing w:val="-44"/>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一年</w:t>
      </w:r>
      <w:r>
        <w:rPr>
          <w:rFonts w:ascii="宋体" w:hAnsi="宋体" w:eastAsia="宋体" w:cs="宋体"/>
          <w:b w:val="0"/>
          <w:bCs w:val="0"/>
          <w:color w:val="000000" w:themeColor="text1"/>
          <w:spacing w:val="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C、</w:t>
      </w:r>
      <w:r>
        <w:rPr>
          <w:rFonts w:ascii="宋体" w:hAnsi="宋体" w:eastAsia="宋体" w:cs="宋体"/>
          <w:b w:val="0"/>
          <w:bCs w:val="0"/>
          <w:color w:val="000000" w:themeColor="text1"/>
          <w:spacing w:val="-30"/>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两年</w:t>
      </w:r>
      <w:r>
        <w:rPr>
          <w:rFonts w:ascii="宋体" w:hAnsi="宋体" w:eastAsia="宋体" w:cs="宋体"/>
          <w:b w:val="0"/>
          <w:bCs w:val="0"/>
          <w:color w:val="000000" w:themeColor="text1"/>
          <w:spacing w:val="3"/>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D、</w:t>
      </w:r>
      <w:r>
        <w:rPr>
          <w:rFonts w:ascii="宋体" w:hAnsi="宋体" w:eastAsia="宋体" w:cs="宋体"/>
          <w:b w:val="0"/>
          <w:bCs w:val="0"/>
          <w:color w:val="000000" w:themeColor="text1"/>
          <w:spacing w:val="-38"/>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7"/>
          <w:sz w:val="24"/>
          <w:szCs w:val="24"/>
          <w14:textFill>
            <w14:solidFill>
              <w14:schemeClr w14:val="tx1"/>
            </w14:solidFill>
          </w14:textFill>
        </w:rPr>
        <w:t>三年</w:t>
      </w:r>
    </w:p>
    <w:p w14:paraId="04D6188D">
      <w:pPr>
        <w:keepNext w:val="0"/>
        <w:keepLines w:val="0"/>
        <w:pageBreakBefore w:val="0"/>
        <w:widowControl/>
        <w:kinsoku w:val="0"/>
        <w:wordWrap/>
        <w:overflowPunct/>
        <w:topLinePunct w:val="0"/>
        <w:autoSpaceDE w:val="0"/>
        <w:autoSpaceDN w:val="0"/>
        <w:bidi w:val="0"/>
        <w:adjustRightInd w:val="0"/>
        <w:snapToGrid w:val="0"/>
        <w:spacing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2"/>
          <w:sz w:val="24"/>
          <w:szCs w:val="24"/>
          <w:lang w:val="en-US" w:eastAsia="zh-CN"/>
          <w14:textFill>
            <w14:solidFill>
              <w14:schemeClr w14:val="tx1"/>
            </w14:solidFill>
          </w14:textFill>
        </w:rPr>
        <w:t>36</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示教操作结束后，以下选项中正确的是(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B</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w:t>
      </w:r>
    </w:p>
    <w:p w14:paraId="333F27D3">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应当把示教器放置在机器人附近</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应当把示教器挂在机柜挂钩上</w:t>
      </w:r>
    </w:p>
    <w:p w14:paraId="237CAF9F">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C、应当把示教器放在地上</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应当把示教器放在手臂末端下方</w:t>
      </w:r>
    </w:p>
    <w:p w14:paraId="445051CC">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37</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对</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I/O信号配置，需要进行一些参数进行设定，如RANGE</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(范围)、</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RACK</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(机架)、</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SLOT</w:t>
      </w:r>
      <w:r>
        <w:rPr>
          <w:rFonts w:ascii="宋体" w:hAnsi="宋体" w:eastAsia="宋体" w:cs="宋体"/>
          <w:b w:val="0"/>
          <w:bCs w:val="0"/>
          <w:color w:val="000000" w:themeColor="text1"/>
          <w:spacing w:val="7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(插槽)等，那么，</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当</w:t>
      </w:r>
      <w:r>
        <w:rPr>
          <w:rFonts w:ascii="宋体" w:hAnsi="宋体" w:eastAsia="宋体" w:cs="宋体"/>
          <w:b w:val="0"/>
          <w:bCs w:val="0"/>
          <w:color w:val="000000" w:themeColor="text1"/>
          <w:sz w:val="24"/>
          <w:szCs w:val="24"/>
          <w14:textFill>
            <w14:solidFill>
              <w14:schemeClr w14:val="tx1"/>
            </w14:solidFill>
          </w14:textFill>
        </w:rPr>
        <w:t>STAT</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(状态)为</w:t>
      </w:r>
      <w:r>
        <w:rPr>
          <w:rFonts w:ascii="宋体" w:hAnsi="宋体" w:eastAsia="宋体" w:cs="宋体"/>
          <w:b w:val="0"/>
          <w:bCs w:val="0"/>
          <w:color w:val="000000" w:themeColor="text1"/>
          <w:sz w:val="24"/>
          <w:szCs w:val="24"/>
          <w14:textFill>
            <w14:solidFill>
              <w14:schemeClr w14:val="tx1"/>
            </w14:solidFill>
          </w14:textFill>
        </w:rPr>
        <w:t>INVALID</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时表示的是(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w:t>
      </w:r>
    </w:p>
    <w:p w14:paraId="675F3734">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激活</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未分配</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4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重启后生效</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无效</w:t>
      </w:r>
    </w:p>
    <w:p w14:paraId="2FF92729">
      <w:pPr>
        <w:keepNext w:val="0"/>
        <w:keepLines w:val="0"/>
        <w:pageBreakBefore w:val="0"/>
        <w:widowControl/>
        <w:kinsoku w:val="0"/>
        <w:wordWrap/>
        <w:overflowPunct/>
        <w:topLinePunct w:val="0"/>
        <w:autoSpaceDE w:val="0"/>
        <w:autoSpaceDN w:val="0"/>
        <w:bidi w:val="0"/>
        <w:adjustRightInd w:val="0"/>
        <w:snapToGrid w:val="0"/>
        <w:spacing w:before="76"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6"/>
          <w:sz w:val="24"/>
          <w:szCs w:val="24"/>
          <w:lang w:val="en-US" w:eastAsia="zh-CN"/>
          <w14:textFill>
            <w14:solidFill>
              <w14:schemeClr w14:val="tx1"/>
            </w14:solidFill>
          </w14:textFill>
        </w:rPr>
        <w:t>38</w:t>
      </w:r>
      <w:r>
        <w:rPr>
          <w:rFonts w:ascii="宋体" w:hAnsi="宋体" w:eastAsia="宋体" w:cs="宋体"/>
          <w:b w:val="0"/>
          <w:bCs w:val="0"/>
          <w:color w:val="000000" w:themeColor="text1"/>
          <w:spacing w:val="-6"/>
          <w:sz w:val="24"/>
          <w:szCs w:val="24"/>
          <w14:textFill>
            <w14:solidFill>
              <w14:schemeClr w14:val="tx1"/>
            </w14:solidFill>
          </w14:textFill>
        </w:rPr>
        <w:t>.</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在FANUC机器人中，使用机架来标记I/O模块的种类，当机架号为81~84时表示(</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C</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)I/</w:t>
      </w:r>
      <w:r>
        <w:rPr>
          <w:rFonts w:ascii="宋体" w:hAnsi="宋体" w:eastAsia="宋体" w:cs="宋体"/>
          <w:b w:val="0"/>
          <w:bCs w:val="0"/>
          <w:color w:val="000000" w:themeColor="text1"/>
          <w:spacing w:val="-7"/>
          <w:sz w:val="24"/>
          <w:szCs w:val="24"/>
          <w14:textFill>
            <w14:solidFill>
              <w14:schemeClr w14:val="tx1"/>
            </w14:solidFill>
          </w14:textFill>
        </w:rPr>
        <w:t>O</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模块。</w:t>
      </w:r>
    </w:p>
    <w:p w14:paraId="7C4784C5">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9"/>
        <w:textAlignment w:val="baseline"/>
        <w:rPr>
          <w:rFonts w:ascii="宋体" w:hAnsi="宋体" w:eastAsia="宋体" w:cs="宋体"/>
          <w:b w:val="0"/>
          <w:bCs w:val="0"/>
          <w:color w:val="000000" w:themeColor="text1"/>
          <w:spacing w:val="-14"/>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 xml:space="preserve">A、CRMA15/CRMA16                                           </w:t>
      </w:r>
    </w:p>
    <w:p w14:paraId="7F8CF2DA">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9"/>
        <w:textAlignment w:val="baseline"/>
        <w:rPr>
          <w:rFonts w:ascii="宋体" w:hAnsi="宋体" w:eastAsia="宋体" w:cs="宋体"/>
          <w:b w:val="0"/>
          <w:bCs w:val="0"/>
          <w:color w:val="000000" w:themeColor="text1"/>
          <w:spacing w:val="-14"/>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B、Modbus TCP 接口</w:t>
      </w:r>
    </w:p>
    <w:p w14:paraId="184D13B3">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9"/>
        <w:textAlignment w:val="baseline"/>
        <w:rPr>
          <w:rFonts w:ascii="宋体" w:hAnsi="宋体" w:eastAsia="宋体" w:cs="宋体"/>
          <w:b w:val="0"/>
          <w:bCs w:val="0"/>
          <w:color w:val="000000" w:themeColor="text1"/>
          <w:spacing w:val="-14"/>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 xml:space="preserve">C、DeviceNet 接口                      </w:t>
      </w:r>
    </w:p>
    <w:p w14:paraId="0831FB5E">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9"/>
        <w:textAlignment w:val="baseline"/>
        <w:rPr>
          <w:rFonts w:ascii="宋体" w:hAnsi="宋体" w:eastAsia="宋体" w:cs="宋体"/>
          <w:b w:val="0"/>
          <w:bCs w:val="0"/>
          <w:color w:val="000000" w:themeColor="text1"/>
          <w:spacing w:val="-14"/>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D、Profinet</w:t>
      </w:r>
    </w:p>
    <w:p w14:paraId="46020246">
      <w:pPr>
        <w:keepNext w:val="0"/>
        <w:keepLines w:val="0"/>
        <w:pageBreakBefore w:val="0"/>
        <w:widowControl/>
        <w:kinsoku w:val="0"/>
        <w:wordWrap/>
        <w:overflowPunct/>
        <w:topLinePunct w:val="0"/>
        <w:autoSpaceDE w:val="0"/>
        <w:autoSpaceDN w:val="0"/>
        <w:bidi w:val="0"/>
        <w:adjustRightInd w:val="0"/>
        <w:snapToGrid w:val="0"/>
        <w:spacing w:before="77"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4"/>
          <w:sz w:val="24"/>
          <w:szCs w:val="24"/>
          <w:lang w:val="en-US" w:eastAsia="zh-CN"/>
          <w14:textFill>
            <w14:solidFill>
              <w14:schemeClr w14:val="tx1"/>
            </w14:solidFill>
          </w14:textFill>
        </w:rPr>
        <w:t>39</w:t>
      </w:r>
      <w:r>
        <w:rPr>
          <w:rFonts w:ascii="宋体" w:hAnsi="宋体" w:eastAsia="宋体" w:cs="宋体"/>
          <w:b w:val="0"/>
          <w:bCs w:val="0"/>
          <w:color w:val="000000" w:themeColor="text1"/>
          <w:spacing w:val="-4"/>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在ABB</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工业机器人的I/O监控页面，可以对I/O信号进行操作的是(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w:t>
      </w:r>
    </w:p>
    <w:p w14:paraId="395D9DB8">
      <w:pPr>
        <w:keepNext w:val="0"/>
        <w:keepLines w:val="0"/>
        <w:pageBreakBefore w:val="0"/>
        <w:widowControl/>
        <w:kinsoku w:val="0"/>
        <w:wordWrap/>
        <w:overflowPunct/>
        <w:topLinePunct w:val="0"/>
        <w:autoSpaceDE w:val="0"/>
        <w:autoSpaceDN w:val="0"/>
        <w:bidi w:val="0"/>
        <w:adjustRightInd w:val="0"/>
        <w:snapToGrid w:val="0"/>
        <w:spacing w:before="2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仿真</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强制</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配置</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仿真和强制</w:t>
      </w:r>
    </w:p>
    <w:p w14:paraId="55A2D38B">
      <w:pPr>
        <w:keepNext w:val="0"/>
        <w:keepLines w:val="0"/>
        <w:pageBreakBefore w:val="0"/>
        <w:widowControl/>
        <w:kinsoku w:val="0"/>
        <w:wordWrap/>
        <w:overflowPunct/>
        <w:topLinePunct w:val="0"/>
        <w:autoSpaceDE w:val="0"/>
        <w:autoSpaceDN w:val="0"/>
        <w:bidi w:val="0"/>
        <w:adjustRightInd w:val="0"/>
        <w:snapToGrid w:val="0"/>
        <w:spacing w:before="63"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40</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工业机器人报急停输入可能造成的原因不包含</w:t>
      </w:r>
      <w:r>
        <w:rPr>
          <w:rFonts w:ascii="宋体" w:hAnsi="宋体" w:eastAsia="宋体" w:cs="宋体"/>
          <w:b w:val="0"/>
          <w:bCs w:val="0"/>
          <w:color w:val="000000" w:themeColor="text1"/>
          <w:spacing w:val="-11"/>
          <w:sz w:val="24"/>
          <w:szCs w:val="24"/>
          <w14:textFill>
            <w14:solidFill>
              <w14:schemeClr w14:val="tx1"/>
            </w14:solidFill>
          </w14:textFill>
        </w:rPr>
        <w:t>的选项是(</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35"/>
          <w:sz w:val="24"/>
          <w:szCs w:val="24"/>
          <w:lang w:val="en-US" w:eastAsia="zh-CN"/>
          <w14:textFill>
            <w14:solidFill>
              <w14:schemeClr w14:val="tx1"/>
            </w14:solidFill>
          </w14:textFill>
        </w:rPr>
        <w:t>B</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001AC0C2">
      <w:pPr>
        <w:keepNext w:val="0"/>
        <w:keepLines w:val="0"/>
        <w:pageBreakBefore w:val="0"/>
        <w:widowControl/>
        <w:kinsoku w:val="0"/>
        <w:wordWrap/>
        <w:overflowPunct/>
        <w:topLinePunct w:val="0"/>
        <w:autoSpaceDE w:val="0"/>
        <w:autoSpaceDN w:val="0"/>
        <w:bidi w:val="0"/>
        <w:adjustRightInd w:val="0"/>
        <w:snapToGrid w:val="0"/>
        <w:spacing w:before="41"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外部急停输入</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机器人限位</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控制柜急停</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示教器急停</w:t>
      </w:r>
    </w:p>
    <w:p w14:paraId="3F1119D0">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19" w:right="77"/>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41</w:t>
      </w:r>
      <w:r>
        <w:rPr>
          <w:rFonts w:ascii="宋体" w:hAnsi="宋体" w:eastAsia="宋体" w:cs="宋体"/>
          <w:b w:val="0"/>
          <w:bCs w:val="0"/>
          <w:color w:val="000000" w:themeColor="text1"/>
          <w:spacing w:val="-5"/>
          <w:sz w:val="24"/>
          <w:szCs w:val="24"/>
          <w14:textFill>
            <w14:solidFill>
              <w14:schemeClr w14:val="tx1"/>
            </w14:solidFill>
          </w14:textFill>
        </w:rPr>
        <w:t>.IRB120</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机型相对比较小，按下(</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)按钮之后可通</w:t>
      </w:r>
      <w:r>
        <w:rPr>
          <w:rFonts w:ascii="宋体" w:hAnsi="宋体" w:eastAsia="宋体" w:cs="宋体"/>
          <w:b w:val="0"/>
          <w:bCs w:val="0"/>
          <w:color w:val="000000" w:themeColor="text1"/>
          <w:spacing w:val="-6"/>
          <w:sz w:val="24"/>
          <w:szCs w:val="24"/>
          <w14:textFill>
            <w14:solidFill>
              <w14:schemeClr w14:val="tx1"/>
            </w14:solidFill>
          </w14:textFill>
        </w:rPr>
        <w:t>过外力(人力)使其运动至零点标定的对应姿态，因此对于</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此类小型工业机器人便可使用手动校准的方法，然后再进行转数计数器更新等操</w:t>
      </w:r>
      <w:r>
        <w:rPr>
          <w:rFonts w:ascii="宋体" w:hAnsi="宋体" w:eastAsia="宋体" w:cs="宋体"/>
          <w:b w:val="0"/>
          <w:bCs w:val="0"/>
          <w:color w:val="000000" w:themeColor="text1"/>
          <w:spacing w:val="-12"/>
          <w:sz w:val="24"/>
          <w:szCs w:val="24"/>
          <w14:textFill>
            <w14:solidFill>
              <w14:schemeClr w14:val="tx1"/>
            </w14:solidFill>
          </w14:textFill>
        </w:rPr>
        <w:t>作。</w:t>
      </w:r>
    </w:p>
    <w:p w14:paraId="53000391">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A、使能</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上电</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紧急停止</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解除抱闸</w:t>
      </w:r>
    </w:p>
    <w:p w14:paraId="60782829">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42</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工业机器人系统时间的作用，下列选项错误</w:t>
      </w:r>
      <w:r>
        <w:rPr>
          <w:rFonts w:ascii="宋体" w:hAnsi="宋体" w:eastAsia="宋体" w:cs="宋体"/>
          <w:b w:val="0"/>
          <w:bCs w:val="0"/>
          <w:color w:val="000000" w:themeColor="text1"/>
          <w:spacing w:val="-11"/>
          <w:sz w:val="24"/>
          <w:szCs w:val="24"/>
          <w14:textFill>
            <w14:solidFill>
              <w14:schemeClr w14:val="tx1"/>
            </w14:solidFill>
          </w14:textFill>
        </w:rPr>
        <w:t>的是(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B</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19FFC4CB">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日志文件</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B、自动定时开关机</w:t>
      </w:r>
    </w:p>
    <w:p w14:paraId="08DA5196">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7"/>
          <w:sz w:val="24"/>
          <w:szCs w:val="24"/>
          <w14:textFill>
            <w14:solidFill>
              <w14:schemeClr w14:val="tx1"/>
            </w14:solidFill>
          </w14:textFill>
        </w:rPr>
        <w:t>C、</w:t>
      </w:r>
      <w:r>
        <w:rPr>
          <w:rFonts w:ascii="宋体" w:hAnsi="宋体" w:eastAsia="宋体" w:cs="宋体"/>
          <w:b w:val="0"/>
          <w:bCs w:val="0"/>
          <w:color w:val="000000" w:themeColor="text1"/>
          <w:spacing w:val="-58"/>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报警履历</w:t>
      </w:r>
      <w:r>
        <w:rPr>
          <w:rFonts w:ascii="宋体" w:hAnsi="宋体" w:eastAsia="宋体" w:cs="宋体"/>
          <w:b w:val="0"/>
          <w:bCs w:val="0"/>
          <w:color w:val="000000" w:themeColor="text1"/>
          <w:spacing w:val="3"/>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2"/>
          <w:position w:val="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position w:val="7"/>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D、</w:t>
      </w:r>
      <w:r>
        <w:rPr>
          <w:rFonts w:ascii="宋体" w:hAnsi="宋体" w:eastAsia="宋体" w:cs="宋体"/>
          <w:b w:val="0"/>
          <w:bCs w:val="0"/>
          <w:color w:val="000000" w:themeColor="text1"/>
          <w:spacing w:val="-4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图像保存</w:t>
      </w:r>
    </w:p>
    <w:p w14:paraId="3BB8A6BC">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43</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不管使用何种语言，工业机器人编程过程都要求能够通过语言进行程序(</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C</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),能够把工业机器人的源程序转</w:t>
      </w:r>
      <w:r>
        <w:rPr>
          <w:rFonts w:ascii="宋体" w:hAnsi="宋体" w:eastAsia="宋体" w:cs="宋体"/>
          <w:b w:val="0"/>
          <w:bCs w:val="0"/>
          <w:color w:val="000000" w:themeColor="text1"/>
          <w:spacing w:val="-12"/>
          <w:sz w:val="24"/>
          <w:szCs w:val="24"/>
          <w14:textFill>
            <w14:solidFill>
              <w14:schemeClr w14:val="tx1"/>
            </w14:solidFill>
          </w14:textFill>
        </w:rPr>
        <w:t>换成机器码，以便工业机器人控制系统能直接读取和执行。</w:t>
      </w:r>
    </w:p>
    <w:p w14:paraId="479FDCBC">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运算</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编写</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编译</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通讯</w:t>
      </w:r>
    </w:p>
    <w:p w14:paraId="4D88D8E5">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1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44</w:t>
      </w:r>
      <w:r>
        <w:rPr>
          <w:rFonts w:ascii="宋体" w:hAnsi="宋体" w:eastAsia="宋体" w:cs="宋体"/>
          <w:b w:val="0"/>
          <w:bCs w:val="0"/>
          <w:color w:val="000000" w:themeColor="text1"/>
          <w:spacing w:val="-5"/>
          <w:sz w:val="24"/>
          <w:szCs w:val="24"/>
          <w14:textFill>
            <w14:solidFill>
              <w14:schemeClr w14:val="tx1"/>
            </w14:solidFill>
          </w14:textFill>
        </w:rPr>
        <w:t>.ABB</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机器人现有一条圆弧指令</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“MoveC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P1,P2,V500,Z30,tool2”,</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其中P1</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指的是(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B</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w:t>
      </w:r>
    </w:p>
    <w:p w14:paraId="3BF03110">
      <w:pPr>
        <w:keepNext w:val="0"/>
        <w:keepLines w:val="0"/>
        <w:pageBreakBefore w:val="0"/>
        <w:widowControl/>
        <w:kinsoku w:val="0"/>
        <w:wordWrap/>
        <w:overflowPunct/>
        <w:topLinePunct w:val="0"/>
        <w:autoSpaceDE w:val="0"/>
        <w:autoSpaceDN w:val="0"/>
        <w:bidi w:val="0"/>
        <w:adjustRightInd w:val="0"/>
        <w:snapToGrid w:val="0"/>
        <w:spacing w:before="36" w:line="240" w:lineRule="atLeast"/>
        <w:ind w:left="23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圆弧的起点</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圆弧的中间点</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圆弧的圆心</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圆弧的终点</w:t>
      </w:r>
    </w:p>
    <w:p w14:paraId="5561A44D">
      <w:pPr>
        <w:keepNext w:val="0"/>
        <w:keepLines w:val="0"/>
        <w:pageBreakBefore w:val="0"/>
        <w:widowControl/>
        <w:kinsoku w:val="0"/>
        <w:wordWrap/>
        <w:overflowPunct/>
        <w:topLinePunct w:val="0"/>
        <w:autoSpaceDE w:val="0"/>
        <w:autoSpaceDN w:val="0"/>
        <w:bidi w:val="0"/>
        <w:adjustRightInd w:val="0"/>
        <w:snapToGrid w:val="0"/>
        <w:spacing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7"/>
          <w:sz w:val="24"/>
          <w:szCs w:val="24"/>
          <w:lang w:val="en-US" w:eastAsia="zh-CN"/>
          <w14:textFill>
            <w14:solidFill>
              <w14:schemeClr w14:val="tx1"/>
            </w14:solidFill>
          </w14:textFill>
        </w:rPr>
        <w:t>45</w:t>
      </w:r>
      <w:r>
        <w:rPr>
          <w:rFonts w:ascii="宋体" w:hAnsi="宋体" w:eastAsia="宋体" w:cs="宋体"/>
          <w:b w:val="0"/>
          <w:bCs w:val="0"/>
          <w:color w:val="000000" w:themeColor="text1"/>
          <w:spacing w:val="-7"/>
          <w:sz w:val="24"/>
          <w:szCs w:val="24"/>
          <w14:textFill>
            <w14:solidFill>
              <w14:schemeClr w14:val="tx1"/>
            </w14:solidFill>
          </w14:textFill>
        </w:rPr>
        <w:t>.FANUC工业机器人表示数值寄存器文件是</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p>
    <w:p w14:paraId="7E590D9F">
      <w:pPr>
        <w:keepNext w:val="0"/>
        <w:keepLines w:val="0"/>
        <w:pageBreakBefore w:val="0"/>
        <w:widowControl/>
        <w:kinsoku w:val="0"/>
        <w:wordWrap/>
        <w:overflowPunct/>
        <w:topLinePunct w:val="0"/>
        <w:autoSpaceDE w:val="0"/>
        <w:autoSpaceDN w:val="0"/>
        <w:bidi w:val="0"/>
        <w:adjustRightInd w:val="0"/>
        <w:snapToGrid w:val="0"/>
        <w:spacing w:before="86" w:line="240" w:lineRule="atLeast"/>
        <w:ind w:left="279" w:leftChars="133" w:right="1435" w:firstLine="0" w:firstLineChars="0"/>
        <w:textAlignment w:val="baseline"/>
        <w:rPr>
          <w:rFonts w:ascii="Times New Roman" w:hAnsi="Times New Roman" w:eastAsia="宋体" w:cs="宋体"/>
          <w:b w:val="0"/>
          <w:bCs w:val="0"/>
          <w:color w:val="000000" w:themeColor="text1"/>
          <w:spacing w:val="-10"/>
          <w:sz w:val="24"/>
          <w:szCs w:val="24"/>
          <w14:textFill>
            <w14:solidFill>
              <w14:schemeClr w14:val="tx1"/>
            </w14:solidFill>
          </w14:textFill>
        </w:rPr>
      </w:pPr>
      <w:r>
        <w:rPr>
          <w:rFonts w:ascii="Times New Roman" w:hAnsi="Times New Roman"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NUMREG</w:t>
      </w:r>
      <w:r>
        <w:rPr>
          <w:rFonts w:ascii="Times New Roman" w:hAnsi="Times New Roman"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VR</w:t>
      </w:r>
      <w:r>
        <w:rPr>
          <w:rFonts w:ascii="Times New Roman" w:hAnsi="Times New Roman" w:eastAsia="宋体" w:cs="宋体"/>
          <w:b w:val="0"/>
          <w:bCs w:val="0"/>
          <w:color w:val="000000" w:themeColor="text1"/>
          <w:spacing w:val="2"/>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B</w:t>
      </w:r>
      <w:r>
        <w:rPr>
          <w:rFonts w:ascii="Times New Roman" w:hAnsi="Times New Roman"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POSREG</w:t>
      </w:r>
      <w:r>
        <w:rPr>
          <w:rFonts w:ascii="Times New Roman" w:hAnsi="Times New Roman"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VR</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C</w:t>
      </w:r>
      <w:r>
        <w:rPr>
          <w:rFonts w:ascii="宋体" w:hAnsi="宋体"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PALREG</w:t>
      </w:r>
      <w:r>
        <w:rPr>
          <w:rFonts w:ascii="Times New Roman" w:hAnsi="Times New Roman"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VR</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D</w:t>
      </w:r>
      <w:r>
        <w:rPr>
          <w:rFonts w:ascii="Times New Roman" w:hAnsi="Times New Roman"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DIOCFGSV</w:t>
      </w:r>
      <w:r>
        <w:rPr>
          <w:rFonts w:ascii="Times New Roman" w:hAnsi="Times New Roman" w:eastAsia="宋体" w:cs="宋体"/>
          <w:b w:val="0"/>
          <w:bCs w:val="0"/>
          <w:color w:val="000000" w:themeColor="text1"/>
          <w:spacing w:val="-10"/>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I</w:t>
      </w:r>
      <w:r>
        <w:rPr>
          <w:rFonts w:ascii="Times New Roman" w:hAnsi="Times New Roman" w:eastAsia="宋体" w:cs="宋体"/>
          <w:b w:val="0"/>
          <w:bCs w:val="0"/>
          <w:color w:val="000000" w:themeColor="text1"/>
          <w:spacing w:val="-10"/>
          <w:sz w:val="24"/>
          <w:szCs w:val="24"/>
          <w14:textFill>
            <w14:solidFill>
              <w14:schemeClr w14:val="tx1"/>
            </w14:solidFill>
          </w14:textFill>
        </w:rPr>
        <w:t>O</w:t>
      </w:r>
    </w:p>
    <w:p w14:paraId="5E99A976">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19"/>
        <w:textAlignment w:val="baseline"/>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46.FANUC工业机器人中将模拟量[1]输入信号的值存储于寄存器[2]中的正确编程格式是( D  )。</w:t>
      </w:r>
    </w:p>
    <w:p w14:paraId="4935003E">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A 、R[1]=AI[2]           </w:t>
      </w:r>
    </w:p>
    <w:p w14:paraId="595CF673">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B 、R[1]=AO[2]           </w:t>
      </w:r>
    </w:p>
    <w:p w14:paraId="74370AC4">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C 、R[2]=AO[1] </w:t>
      </w:r>
    </w:p>
    <w:p w14:paraId="712E8980">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D 、R[2]=AI[1]</w:t>
      </w:r>
    </w:p>
    <w:p w14:paraId="26F42F6A">
      <w:pPr>
        <w:keepNext w:val="0"/>
        <w:keepLines w:val="0"/>
        <w:pageBreakBefore w:val="0"/>
        <w:widowControl/>
        <w:kinsoku w:val="0"/>
        <w:wordWrap/>
        <w:overflowPunct/>
        <w:topLinePunct w:val="0"/>
        <w:autoSpaceDE w:val="0"/>
        <w:autoSpaceDN w:val="0"/>
        <w:bidi w:val="0"/>
        <w:adjustRightInd w:val="0"/>
        <w:snapToGrid w:val="0"/>
        <w:spacing w:before="8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47</w:t>
      </w:r>
      <w:r>
        <w:rPr>
          <w:rFonts w:ascii="宋体" w:hAnsi="宋体" w:eastAsia="宋体" w:cs="宋体"/>
          <w:b w:val="0"/>
          <w:bCs w:val="0"/>
          <w:color w:val="000000" w:themeColor="text1"/>
          <w:spacing w:val="-5"/>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气缸的I/O信号在FANUC</w:t>
      </w:r>
      <w:r>
        <w:rPr>
          <w:rFonts w:ascii="宋体" w:hAnsi="宋体" w:eastAsia="宋体" w:cs="宋体"/>
          <w:b w:val="0"/>
          <w:bCs w:val="0"/>
          <w:color w:val="000000" w:themeColor="text1"/>
          <w:spacing w:val="105"/>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工业机器人系统中对应的是(</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A</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)信号。</w:t>
      </w:r>
    </w:p>
    <w:p w14:paraId="08EB049B">
      <w:pPr>
        <w:keepNext w:val="0"/>
        <w:keepLines w:val="0"/>
        <w:pageBreakBefore w:val="0"/>
        <w:widowControl/>
        <w:kinsoku w:val="0"/>
        <w:wordWrap/>
        <w:overflowPunct/>
        <w:topLinePunct w:val="0"/>
        <w:autoSpaceDE w:val="0"/>
        <w:autoSpaceDN w:val="0"/>
        <w:bidi w:val="0"/>
        <w:adjustRightInd w:val="0"/>
        <w:snapToGrid w:val="0"/>
        <w:spacing w:before="20"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通用数字型号</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系统专用信号</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操作面板信号</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D、A</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模拟量信号</w:t>
      </w:r>
    </w:p>
    <w:p w14:paraId="28FAC602">
      <w:pPr>
        <w:keepNext w:val="0"/>
        <w:keepLines w:val="0"/>
        <w:pageBreakBefore w:val="0"/>
        <w:widowControl/>
        <w:kinsoku w:val="0"/>
        <w:wordWrap/>
        <w:overflowPunct/>
        <w:topLinePunct w:val="0"/>
        <w:autoSpaceDE w:val="0"/>
        <w:autoSpaceDN w:val="0"/>
        <w:bidi w:val="0"/>
        <w:adjustRightInd w:val="0"/>
        <w:snapToGrid w:val="0"/>
        <w:spacing w:before="68"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48</w:t>
      </w:r>
      <w:r>
        <w:rPr>
          <w:rFonts w:ascii="宋体" w:hAnsi="宋体" w:eastAsia="宋体" w:cs="宋体"/>
          <w:b w:val="0"/>
          <w:bCs w:val="0"/>
          <w:color w:val="000000" w:themeColor="text1"/>
          <w:spacing w:val="-9"/>
          <w:sz w:val="24"/>
          <w:szCs w:val="24"/>
          <w14:textFill>
            <w14:solidFill>
              <w14:schemeClr w14:val="tx1"/>
            </w14:solidFill>
          </w14:textFill>
        </w:rPr>
        <w:t>.FANUC工业机器人</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IF最多可以关联(</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D</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)个条件。</w:t>
      </w:r>
    </w:p>
    <w:p w14:paraId="739CD132">
      <w:pPr>
        <w:keepNext w:val="0"/>
        <w:keepLines w:val="0"/>
        <w:pageBreakBefore w:val="0"/>
        <w:widowControl/>
        <w:kinsoku w:val="0"/>
        <w:wordWrap/>
        <w:overflowPunct/>
        <w:topLinePunct w:val="0"/>
        <w:autoSpaceDE w:val="0"/>
        <w:autoSpaceDN w:val="0"/>
        <w:bidi w:val="0"/>
        <w:adjustRightInd w:val="0"/>
        <w:snapToGrid w:val="0"/>
        <w:spacing w:before="88" w:line="240" w:lineRule="atLeast"/>
        <w:ind w:left="25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9"/>
          <w:sz w:val="24"/>
          <w:szCs w:val="24"/>
          <w14:textFill>
            <w14:solidFill>
              <w14:schemeClr w14:val="tx1"/>
            </w14:solidFill>
          </w14:textFill>
        </w:rPr>
        <w:t>A</w:t>
      </w:r>
      <w:r>
        <w:rPr>
          <w:rFonts w:ascii="Times New Roman" w:hAnsi="Times New Roman"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2</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B</w:t>
      </w:r>
      <w:r>
        <w:rPr>
          <w:rFonts w:ascii="Times New Roman" w:hAnsi="Times New Roman"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3</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C</w:t>
      </w:r>
      <w:r>
        <w:rPr>
          <w:rFonts w:ascii="Times New Roman" w:hAnsi="Times New Roman"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4</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9"/>
          <w:sz w:val="24"/>
          <w:szCs w:val="24"/>
          <w14:textFill>
            <w14:solidFill>
              <w14:schemeClr w14:val="tx1"/>
            </w14:solidFill>
          </w14:textFill>
        </w:rPr>
        <w:t>D</w:t>
      </w:r>
      <w:r>
        <w:rPr>
          <w:rFonts w:ascii="Times New Roman" w:hAnsi="Times New Roman"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r>
        <w:rPr>
          <w:rFonts w:ascii="Times New Roman" w:hAnsi="Times New Roman" w:eastAsia="宋体" w:cs="宋体"/>
          <w:b w:val="0"/>
          <w:bCs w:val="0"/>
          <w:color w:val="000000" w:themeColor="text1"/>
          <w:spacing w:val="-9"/>
          <w:sz w:val="24"/>
          <w:szCs w:val="24"/>
          <w14:textFill>
            <w14:solidFill>
              <w14:schemeClr w14:val="tx1"/>
            </w14:solidFill>
          </w14:textFill>
        </w:rPr>
        <w:t>5</w:t>
      </w:r>
    </w:p>
    <w:p w14:paraId="7AAF60E5">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49</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27"/>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工业机器人共有世界坐标系、工具坐标系、</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)、用户坐标系等。</w:t>
      </w:r>
    </w:p>
    <w:p w14:paraId="20ABAC4F">
      <w:pPr>
        <w:keepNext w:val="0"/>
        <w:keepLines w:val="0"/>
        <w:pageBreakBefore w:val="0"/>
        <w:widowControl/>
        <w:kinsoku w:val="0"/>
        <w:wordWrap/>
        <w:overflowPunct/>
        <w:topLinePunct w:val="0"/>
        <w:autoSpaceDE w:val="0"/>
        <w:autoSpaceDN w:val="0"/>
        <w:bidi w:val="0"/>
        <w:adjustRightInd w:val="0"/>
        <w:snapToGrid w:val="0"/>
        <w:spacing w:before="39"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关节坐标系</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动作坐标系</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运动坐标系</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2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指令坐标系</w:t>
      </w:r>
    </w:p>
    <w:p w14:paraId="76F854DE">
      <w:pPr>
        <w:keepNext w:val="0"/>
        <w:keepLines w:val="0"/>
        <w:pageBreakBefore w:val="0"/>
        <w:widowControl/>
        <w:kinsoku w:val="0"/>
        <w:wordWrap/>
        <w:overflowPunct/>
        <w:topLinePunct w:val="0"/>
        <w:autoSpaceDE w:val="0"/>
        <w:autoSpaceDN w:val="0"/>
        <w:bidi w:val="0"/>
        <w:adjustRightInd w:val="0"/>
        <w:snapToGrid w:val="0"/>
        <w:spacing w:before="78"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50</w:t>
      </w:r>
      <w:r>
        <w:rPr>
          <w:rFonts w:ascii="宋体" w:hAnsi="宋体" w:eastAsia="宋体" w:cs="宋体"/>
          <w:b w:val="0"/>
          <w:bCs w:val="0"/>
          <w:color w:val="000000" w:themeColor="text1"/>
          <w:spacing w:val="-5"/>
          <w:sz w:val="24"/>
          <w:szCs w:val="24"/>
          <w14:textFill>
            <w14:solidFill>
              <w14:schemeClr w14:val="tx1"/>
            </w14:solidFill>
          </w14:textFill>
        </w:rPr>
        <w:t>.FANUC工业机器人程序中需要延时1秒的写法是(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B</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w:t>
      </w:r>
    </w:p>
    <w:p w14:paraId="3964FBD2">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A 、WAIT 1000                                                    </w:t>
      </w:r>
    </w:p>
    <w:p w14:paraId="12DEBB11">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B 、WAIT 1.00(SEC)</w:t>
      </w:r>
    </w:p>
    <w:p w14:paraId="08E7D423">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C 、PULSE 1.00(SEC)                                         </w:t>
      </w:r>
    </w:p>
    <w:p w14:paraId="2060B46E">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D、WAIT DI1</w:t>
      </w:r>
    </w:p>
    <w:p w14:paraId="3007A3EA">
      <w:pPr>
        <w:numPr>
          <w:ilvl w:val="0"/>
          <w:numId w:val="0"/>
        </w:numPr>
        <w:ind w:leftChars="0"/>
        <w:rPr>
          <w:rFonts w:hint="eastAsia" w:ascii="宋体" w:hAnsi="宋体" w:eastAsia="宋体" w:cs="宋体"/>
          <w:color w:val="auto"/>
          <w:sz w:val="24"/>
          <w:szCs w:val="24"/>
          <w:lang w:val="en-US" w:eastAsia="zh-CN"/>
        </w:rPr>
      </w:pPr>
      <w:r>
        <w:rPr>
          <w:rFonts w:hint="eastAsia" w:ascii="宋体" w:hAnsi="宋体" w:eastAsia="宋体" w:cs="宋体"/>
          <w:b w:val="0"/>
          <w:bCs w:val="0"/>
          <w:color w:val="auto"/>
          <w:spacing w:val="-10"/>
          <w:sz w:val="24"/>
          <w:szCs w:val="24"/>
          <w:lang w:val="en-US" w:eastAsia="zh-CN"/>
        </w:rPr>
        <w:t>51</w:t>
      </w:r>
      <w:r>
        <w:rPr>
          <w:rFonts w:hint="eastAsia" w:ascii="宋体" w:hAnsi="宋体" w:eastAsia="宋体" w:cs="宋体"/>
          <w:b w:val="0"/>
          <w:bCs w:val="0"/>
          <w:color w:val="auto"/>
          <w:spacing w:val="-10"/>
          <w:sz w:val="24"/>
          <w:szCs w:val="24"/>
        </w:rPr>
        <w:t>.</w:t>
      </w:r>
      <w:r>
        <w:rPr>
          <w:rFonts w:hint="eastAsia" w:ascii="宋体" w:hAnsi="宋体" w:eastAsia="宋体" w:cs="宋体"/>
          <w:b w:val="0"/>
          <w:bCs w:val="0"/>
          <w:color w:val="auto"/>
          <w:spacing w:val="-5"/>
          <w:sz w:val="24"/>
          <w:szCs w:val="24"/>
        </w:rPr>
        <w:t xml:space="preserve"> </w:t>
      </w:r>
      <w:r>
        <w:rPr>
          <w:rFonts w:hint="eastAsia" w:ascii="宋体" w:hAnsi="宋体" w:eastAsia="宋体" w:cs="宋体"/>
          <w:color w:val="auto"/>
          <w:sz w:val="24"/>
          <w:szCs w:val="24"/>
          <w:lang w:val="en-US" w:eastAsia="zh-CN"/>
        </w:rPr>
        <w:t>FANUC工业机器人示教程序的反向运行按钮是( C  )</w:t>
      </w:r>
    </w:p>
    <w:p w14:paraId="2DBCBF63">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A、SHIFT+FWD                      B、SHIFT+STEP</w:t>
      </w:r>
    </w:p>
    <w:p w14:paraId="38967649">
      <w:pPr>
        <w:rPr>
          <w:rFonts w:hint="default"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color w:val="auto"/>
          <w:sz w:val="24"/>
          <w:szCs w:val="24"/>
          <w:lang w:val="en-US" w:eastAsia="zh-CN"/>
        </w:rPr>
        <w:t>C、SHIFT+BWD                      D、SHIFT+COORD</w:t>
      </w:r>
    </w:p>
    <w:p w14:paraId="356C5AA7">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52</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工业机器人自动运行过程中，按下示教盒上的急停按钮，机器人停止运动，此时若要恢复机器人的运动，以下</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做法正确的是(</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56"/>
          <w:sz w:val="24"/>
          <w:szCs w:val="24"/>
          <w:lang w:val="en-US" w:eastAsia="zh-CN"/>
          <w14:textFill>
            <w14:solidFill>
              <w14:schemeClr w14:val="tx1"/>
            </w14:solidFill>
          </w14:textFill>
        </w:rPr>
        <w:t>D</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w:t>
      </w:r>
    </w:p>
    <w:p w14:paraId="1F5F157D">
      <w:pPr>
        <w:keepNext w:val="0"/>
        <w:keepLines w:val="0"/>
        <w:pageBreakBefore w:val="0"/>
        <w:widowControl/>
        <w:kinsoku w:val="0"/>
        <w:wordWrap/>
        <w:overflowPunct/>
        <w:topLinePunct w:val="0"/>
        <w:autoSpaceDE w:val="0"/>
        <w:autoSpaceDN w:val="0"/>
        <w:bidi w:val="0"/>
        <w:adjustRightInd w:val="0"/>
        <w:snapToGrid w:val="0"/>
        <w:spacing w:before="19"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无需进行旋开急停按钮操作</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B、无需进行伺服上电操作</w:t>
      </w:r>
    </w:p>
    <w:p w14:paraId="4A6B286F">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无需进行按下开始键操作</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无需进行断电重启操作</w:t>
      </w:r>
    </w:p>
    <w:p w14:paraId="52F58D21">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53</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工业机器人示教器的备份与恢复界面中，下列选项</w:t>
      </w:r>
      <w:r>
        <w:rPr>
          <w:rFonts w:ascii="宋体" w:hAnsi="宋体" w:eastAsia="宋体" w:cs="宋体"/>
          <w:b w:val="0"/>
          <w:bCs w:val="0"/>
          <w:color w:val="000000" w:themeColor="text1"/>
          <w:spacing w:val="-11"/>
          <w:sz w:val="24"/>
          <w:szCs w:val="24"/>
          <w14:textFill>
            <w14:solidFill>
              <w14:schemeClr w14:val="tx1"/>
            </w14:solidFill>
          </w14:textFill>
        </w:rPr>
        <w:t>中用于机器人系统数据的恢复的是(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C</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15E45A62">
      <w:pPr>
        <w:keepNext w:val="0"/>
        <w:keepLines w:val="0"/>
        <w:pageBreakBefore w:val="0"/>
        <w:widowControl/>
        <w:kinsoku w:val="0"/>
        <w:wordWrap/>
        <w:overflowPunct/>
        <w:topLinePunct w:val="0"/>
        <w:autoSpaceDE w:val="0"/>
        <w:autoSpaceDN w:val="0"/>
        <w:bidi w:val="0"/>
        <w:adjustRightInd w:val="0"/>
        <w:snapToGrid w:val="0"/>
        <w:spacing w:before="21"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position w:val="-1"/>
          <w:sz w:val="24"/>
          <w:szCs w:val="24"/>
          <w14:textFill>
            <w14:solidFill>
              <w14:schemeClr w14:val="tx1"/>
            </w14:solidFill>
          </w14:textFill>
        </w:rPr>
        <w:t>A、</w:t>
      </w:r>
      <w:r>
        <w:rPr>
          <w:rFonts w:ascii="宋体" w:hAnsi="宋体" w:eastAsia="宋体" w:cs="宋体"/>
          <w:b w:val="0"/>
          <w:bCs w:val="0"/>
          <w:color w:val="000000" w:themeColor="text1"/>
          <w:spacing w:val="-4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1"/>
          <w:sz w:val="24"/>
          <w:szCs w:val="24"/>
          <w14:textFill>
            <w14:solidFill>
              <w14:schemeClr w14:val="tx1"/>
            </w14:solidFill>
          </w14:textFill>
        </w:rPr>
        <w:t>备份当前系统B、</w:t>
      </w:r>
      <w:r>
        <w:rPr>
          <w:rFonts w:ascii="宋体" w:hAnsi="宋体" w:eastAsia="宋体" w:cs="宋体"/>
          <w:b w:val="0"/>
          <w:bCs w:val="0"/>
          <w:color w:val="000000" w:themeColor="text1"/>
          <w:spacing w:val="10"/>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1"/>
          <w:sz w:val="24"/>
          <w:szCs w:val="24"/>
          <w14:textFill>
            <w14:solidFill>
              <w14:schemeClr w14:val="tx1"/>
            </w14:solidFill>
          </w14:textFill>
        </w:rPr>
        <w:t>恢复当前系统</w:t>
      </w:r>
      <w:r>
        <w:rPr>
          <w:rFonts w:ascii="宋体" w:hAnsi="宋体" w:eastAsia="宋体" w:cs="宋体"/>
          <w:b w:val="0"/>
          <w:bCs w:val="0"/>
          <w:color w:val="000000" w:themeColor="text1"/>
          <w:spacing w:val="15"/>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1"/>
          <w:sz w:val="24"/>
          <w:szCs w:val="24"/>
          <w14:textFill>
            <w14:solidFill>
              <w14:schemeClr w14:val="tx1"/>
            </w14:solidFill>
          </w14:textFill>
        </w:rPr>
        <w:t>C、</w:t>
      </w:r>
      <w:r>
        <w:rPr>
          <w:rFonts w:ascii="宋体" w:hAnsi="宋体" w:eastAsia="宋体" w:cs="宋体"/>
          <w:b w:val="0"/>
          <w:bCs w:val="0"/>
          <w:color w:val="000000" w:themeColor="text1"/>
          <w:spacing w:val="-29"/>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1"/>
          <w:sz w:val="24"/>
          <w:szCs w:val="24"/>
          <w14:textFill>
            <w14:solidFill>
              <w14:schemeClr w14:val="tx1"/>
            </w14:solidFill>
          </w14:textFill>
        </w:rPr>
        <w:t>恢复系统</w:t>
      </w:r>
      <w:r>
        <w:rPr>
          <w:rFonts w:ascii="宋体" w:hAnsi="宋体" w:eastAsia="宋体" w:cs="宋体"/>
          <w:b w:val="0"/>
          <w:bCs w:val="0"/>
          <w:color w:val="000000" w:themeColor="text1"/>
          <w:spacing w:val="7"/>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2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备份系统</w:t>
      </w:r>
    </w:p>
    <w:p w14:paraId="2746E820">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54</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安全防护装置中通用的防护装置不包括(</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B</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7C052C7F">
      <w:pPr>
        <w:keepNext w:val="0"/>
        <w:keepLines w:val="0"/>
        <w:pageBreakBefore w:val="0"/>
        <w:widowControl/>
        <w:kinsoku w:val="0"/>
        <w:wordWrap/>
        <w:overflowPunct/>
        <w:topLinePunct w:val="0"/>
        <w:autoSpaceDE w:val="0"/>
        <w:autoSpaceDN w:val="0"/>
        <w:bidi w:val="0"/>
        <w:adjustRightInd w:val="0"/>
        <w:snapToGrid w:val="0"/>
        <w:spacing w:before="37" w:line="240" w:lineRule="atLeast"/>
        <w:ind w:firstLine="214" w:firstLineChars="10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position w:val="7"/>
          <w:sz w:val="24"/>
          <w:szCs w:val="24"/>
          <w14:textFill>
            <w14:solidFill>
              <w14:schemeClr w14:val="tx1"/>
            </w14:solidFill>
          </w14:textFill>
        </w:rPr>
        <w:t>A、</w:t>
      </w:r>
      <w:r>
        <w:rPr>
          <w:rFonts w:ascii="宋体" w:hAnsi="宋体" w:eastAsia="宋体" w:cs="宋体"/>
          <w:b w:val="0"/>
          <w:bCs w:val="0"/>
          <w:color w:val="000000" w:themeColor="text1"/>
          <w:spacing w:val="-2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防护平台</w:t>
      </w:r>
      <w:r>
        <w:rPr>
          <w:rFonts w:ascii="宋体" w:hAnsi="宋体" w:eastAsia="宋体" w:cs="宋体"/>
          <w:b w:val="0"/>
          <w:bCs w:val="0"/>
          <w:color w:val="000000" w:themeColor="text1"/>
          <w:spacing w:val="9"/>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B、</w:t>
      </w:r>
      <w:r>
        <w:rPr>
          <w:rFonts w:ascii="宋体" w:hAnsi="宋体" w:eastAsia="宋体" w:cs="宋体"/>
          <w:b w:val="0"/>
          <w:bCs w:val="0"/>
          <w:color w:val="000000" w:themeColor="text1"/>
          <w:spacing w:val="-4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安全带</w:t>
      </w:r>
      <w:r>
        <w:rPr>
          <w:rFonts w:ascii="宋体" w:hAnsi="宋体" w:eastAsia="宋体" w:cs="宋体"/>
          <w:b w:val="0"/>
          <w:bCs w:val="0"/>
          <w:color w:val="000000" w:themeColor="text1"/>
          <w:spacing w:val="1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C、</w:t>
      </w:r>
      <w:r>
        <w:rPr>
          <w:rFonts w:ascii="宋体" w:hAnsi="宋体" w:eastAsia="宋体" w:cs="宋体"/>
          <w:b w:val="0"/>
          <w:bCs w:val="0"/>
          <w:color w:val="000000" w:themeColor="text1"/>
          <w:spacing w:val="-36"/>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防护网</w:t>
      </w:r>
      <w:r>
        <w:rPr>
          <w:rFonts w:ascii="宋体" w:hAnsi="宋体" w:eastAsia="宋体" w:cs="宋体"/>
          <w:b w:val="0"/>
          <w:bCs w:val="0"/>
          <w:color w:val="000000" w:themeColor="text1"/>
          <w:spacing w:val="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D、</w:t>
      </w:r>
      <w:r>
        <w:rPr>
          <w:rFonts w:ascii="宋体" w:hAnsi="宋体" w:eastAsia="宋体" w:cs="宋体"/>
          <w:b w:val="0"/>
          <w:bCs w:val="0"/>
          <w:color w:val="000000" w:themeColor="text1"/>
          <w:spacing w:val="-39"/>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7"/>
          <w:sz w:val="24"/>
          <w:szCs w:val="24"/>
          <w14:textFill>
            <w14:solidFill>
              <w14:schemeClr w14:val="tx1"/>
            </w14:solidFill>
          </w14:textFill>
        </w:rPr>
        <w:t>防护栏杆</w:t>
      </w:r>
    </w:p>
    <w:p w14:paraId="348AE5FD">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55</w:t>
      </w:r>
      <w:r>
        <w:rPr>
          <w:rFonts w:ascii="宋体" w:hAnsi="宋体" w:eastAsia="宋体" w:cs="宋体"/>
          <w:b w:val="0"/>
          <w:bCs w:val="0"/>
          <w:color w:val="000000" w:themeColor="text1"/>
          <w:spacing w:val="-9"/>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关于工业机器人系统的操作，不符合安全操</w:t>
      </w:r>
      <w:r>
        <w:rPr>
          <w:rFonts w:ascii="宋体" w:hAnsi="宋体" w:eastAsia="宋体" w:cs="宋体"/>
          <w:b w:val="0"/>
          <w:bCs w:val="0"/>
          <w:color w:val="000000" w:themeColor="text1"/>
          <w:spacing w:val="-10"/>
          <w:sz w:val="24"/>
          <w:szCs w:val="24"/>
          <w14:textFill>
            <w14:solidFill>
              <w14:schemeClr w14:val="tx1"/>
            </w14:solidFill>
          </w14:textFill>
        </w:rPr>
        <w:t>作规定的是(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B</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02BC7ADF">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戴着安全帽操作机器人</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戴着手套操作示教器</w:t>
      </w:r>
    </w:p>
    <w:p w14:paraId="2ECBA32F">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8"/>
          <w:sz w:val="24"/>
          <w:szCs w:val="24"/>
          <w14:textFill>
            <w14:solidFill>
              <w14:schemeClr w14:val="tx1"/>
            </w14:solidFill>
          </w14:textFill>
        </w:rPr>
        <w:t>C、</w:t>
      </w:r>
      <w:r>
        <w:rPr>
          <w:rFonts w:ascii="宋体" w:hAnsi="宋体" w:eastAsia="宋体" w:cs="宋体"/>
          <w:b w:val="0"/>
          <w:bCs w:val="0"/>
          <w:color w:val="000000" w:themeColor="text1"/>
          <w:spacing w:val="-48"/>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站在安全护栏外围操作机器人</w:t>
      </w:r>
      <w:r>
        <w:rPr>
          <w:rFonts w:ascii="宋体" w:hAnsi="宋体" w:eastAsia="宋体" w:cs="宋体"/>
          <w:b w:val="0"/>
          <w:bCs w:val="0"/>
          <w:color w:val="000000" w:themeColor="text1"/>
          <w:spacing w:val="7"/>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D、</w:t>
      </w:r>
      <w:r>
        <w:rPr>
          <w:rFonts w:ascii="宋体" w:hAnsi="宋体" w:eastAsia="宋体" w:cs="宋体"/>
          <w:b w:val="0"/>
          <w:bCs w:val="0"/>
          <w:color w:val="000000" w:themeColor="text1"/>
          <w:spacing w:val="-40"/>
          <w:position w:val="8"/>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8"/>
          <w:sz w:val="24"/>
          <w:szCs w:val="24"/>
          <w14:textFill>
            <w14:solidFill>
              <w14:schemeClr w14:val="tx1"/>
            </w14:solidFill>
          </w14:textFill>
        </w:rPr>
        <w:t>站在护栏外围调试机器人运行程序</w:t>
      </w:r>
    </w:p>
    <w:p w14:paraId="1EC72897">
      <w:pPr>
        <w:keepNext w:val="0"/>
        <w:keepLines w:val="0"/>
        <w:pageBreakBefore w:val="0"/>
        <w:widowControl/>
        <w:kinsoku w:val="0"/>
        <w:wordWrap/>
        <w:overflowPunct/>
        <w:topLinePunct w:val="0"/>
        <w:autoSpaceDE w:val="0"/>
        <w:autoSpaceDN w:val="0"/>
        <w:bidi w:val="0"/>
        <w:adjustRightInd w:val="0"/>
        <w:snapToGrid w:val="0"/>
        <w:spacing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56</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下列关于安全防护装置的说法不正确的是(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72443B07">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7"/>
          <w:sz w:val="24"/>
          <w:szCs w:val="24"/>
          <w14:textFill>
            <w14:solidFill>
              <w14:schemeClr w14:val="tx1"/>
            </w14:solidFill>
          </w14:textFill>
        </w:rPr>
        <w:t>A、</w:t>
      </w:r>
      <w:r>
        <w:rPr>
          <w:rFonts w:ascii="宋体" w:hAnsi="宋体" w:eastAsia="宋体" w:cs="宋体"/>
          <w:b w:val="0"/>
          <w:bCs w:val="0"/>
          <w:color w:val="000000" w:themeColor="text1"/>
          <w:spacing w:val="-5"/>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安全装置不准随意拆除、挪用或弃置不用，因检修拆除的，检修完毕后可以稍后复原</w:t>
      </w:r>
    </w:p>
    <w:p w14:paraId="3A0531C2">
      <w:pPr>
        <w:keepNext w:val="0"/>
        <w:keepLines w:val="0"/>
        <w:pageBreakBefore w:val="0"/>
        <w:widowControl/>
        <w:kinsoku w:val="0"/>
        <w:wordWrap/>
        <w:overflowPunct/>
        <w:topLinePunct w:val="0"/>
        <w:autoSpaceDE w:val="0"/>
        <w:autoSpaceDN w:val="0"/>
        <w:bidi w:val="0"/>
        <w:adjustRightInd w:val="0"/>
        <w:snapToGrid w:val="0"/>
        <w:spacing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各种安全装置要建立档案编入设备检修计划，定期检修</w:t>
      </w:r>
    </w:p>
    <w:p w14:paraId="17CB0396">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设备上的安全防护装置由设备科负责管理，应经常检查和维护保养并落实到人</w:t>
      </w:r>
    </w:p>
    <w:p w14:paraId="28C21FF8">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25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设备上的安全防护装置如：防护罩、盖、栏等，如出现</w:t>
      </w:r>
      <w:r>
        <w:rPr>
          <w:rFonts w:ascii="宋体" w:hAnsi="宋体" w:eastAsia="宋体" w:cs="宋体"/>
          <w:b w:val="0"/>
          <w:bCs w:val="0"/>
          <w:color w:val="000000" w:themeColor="text1"/>
          <w:spacing w:val="-11"/>
          <w:sz w:val="24"/>
          <w:szCs w:val="24"/>
          <w14:textFill>
            <w14:solidFill>
              <w14:schemeClr w14:val="tx1"/>
            </w14:solidFill>
          </w14:textFill>
        </w:rPr>
        <w:t>问题应及时通知设备科维修组进行维修或更换</w:t>
      </w:r>
    </w:p>
    <w:p w14:paraId="2220E393">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57</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可编程逻辑控制器的英文简写是(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33C14902">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pacing w:val="-15"/>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 、PLC                      B 、PC                   C 、HMI                   D 、CCD</w:t>
      </w:r>
    </w:p>
    <w:p w14:paraId="40B821F6">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58</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电气图纸中“FR”代表的元件是(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C</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p>
    <w:p w14:paraId="45164E7B">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接触器</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断路器</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热继电器</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中间继电器</w:t>
      </w:r>
    </w:p>
    <w:p w14:paraId="37FA9D02">
      <w:pPr>
        <w:keepNext w:val="0"/>
        <w:keepLines w:val="0"/>
        <w:pageBreakBefore w:val="0"/>
        <w:widowControl/>
        <w:kinsoku w:val="0"/>
        <w:wordWrap/>
        <w:overflowPunct/>
        <w:topLinePunct w:val="0"/>
        <w:autoSpaceDE w:val="0"/>
        <w:autoSpaceDN w:val="0"/>
        <w:bidi w:val="0"/>
        <w:adjustRightInd w:val="0"/>
        <w:snapToGrid w:val="0"/>
        <w:spacing w:before="54"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59</w:t>
      </w:r>
      <w:r>
        <w:rPr>
          <w:rFonts w:ascii="宋体" w:hAnsi="宋体" w:eastAsia="宋体" w:cs="宋体"/>
          <w:b w:val="0"/>
          <w:bCs w:val="0"/>
          <w:color w:val="000000" w:themeColor="text1"/>
          <w:spacing w:val="-9"/>
          <w:sz w:val="24"/>
          <w:szCs w:val="24"/>
          <w14:textFill>
            <w14:solidFill>
              <w14:schemeClr w14:val="tx1"/>
            </w14:solidFill>
          </w14:textFill>
        </w:rPr>
        <w:t>.</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下列不是常用的电子元件的是(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p>
    <w:p w14:paraId="026C578A">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电阻与电容</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电感</w:t>
      </w:r>
    </w:p>
    <w:p w14:paraId="14AAC55C">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240"/>
        <w:textAlignment w:val="baseline"/>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38"/>
          <w:sz w:val="24"/>
          <w:szCs w:val="24"/>
          <w:lang w:val="en-US" w:eastAsia="zh-CN"/>
          <w14:textFill>
            <w14:solidFill>
              <w14:schemeClr w14:val="tx1"/>
            </w14:solidFill>
          </w14:textFill>
        </w:rPr>
        <w:t>二极管</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9"/>
          <w:sz w:val="24"/>
          <w:szCs w:val="24"/>
          <w:lang w:val="en-US" w:eastAsia="zh-CN"/>
          <w14:textFill>
            <w14:solidFill>
              <w14:schemeClr w14:val="tx1"/>
            </w14:solidFill>
          </w14:textFill>
        </w:rPr>
        <w:t>交流接触器</w:t>
      </w:r>
    </w:p>
    <w:p w14:paraId="143AA26A">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60</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下述不属于并联机器人特点的是(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627CFAAD">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结构紧凑，刚度高，承载能力大</w:t>
      </w:r>
    </w:p>
    <w:p w14:paraId="4EA85BCC">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驱动装置可置于定平台上或接近定平台的位置，这样运动部分重量轻，速度高，动态响应好</w:t>
      </w:r>
    </w:p>
    <w:p w14:paraId="2E829FAE">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7"/>
          <w:sz w:val="24"/>
          <w:szCs w:val="24"/>
          <w14:textFill>
            <w14:solidFill>
              <w14:schemeClr w14:val="tx1"/>
            </w14:solidFill>
          </w14:textFill>
        </w:rPr>
        <w:t>C、</w:t>
      </w:r>
      <w:r>
        <w:rPr>
          <w:rFonts w:ascii="宋体" w:hAnsi="宋体" w:eastAsia="宋体" w:cs="宋体"/>
          <w:b w:val="0"/>
          <w:bCs w:val="0"/>
          <w:color w:val="000000" w:themeColor="text1"/>
          <w:spacing w:val="-4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无累积误差，精度较高</w:t>
      </w:r>
    </w:p>
    <w:p w14:paraId="026D9324">
      <w:pPr>
        <w:keepNext w:val="0"/>
        <w:keepLines w:val="0"/>
        <w:pageBreakBefore w:val="0"/>
        <w:widowControl/>
        <w:kinsoku w:val="0"/>
        <w:wordWrap/>
        <w:overflowPunct/>
        <w:topLinePunct w:val="0"/>
        <w:autoSpaceDE w:val="0"/>
        <w:autoSpaceDN w:val="0"/>
        <w:bidi w:val="0"/>
        <w:adjustRightInd w:val="0"/>
        <w:snapToGrid w:val="0"/>
        <w:spacing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D、</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工作空间大</w:t>
      </w:r>
    </w:p>
    <w:p w14:paraId="7008D858">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61</w:t>
      </w:r>
      <w:r>
        <w:rPr>
          <w:rFonts w:ascii="宋体" w:hAnsi="宋体" w:eastAsia="宋体" w:cs="宋体"/>
          <w:b w:val="0"/>
          <w:bCs w:val="0"/>
          <w:color w:val="000000" w:themeColor="text1"/>
          <w:spacing w:val="-5"/>
          <w:sz w:val="24"/>
          <w:szCs w:val="24"/>
          <w14:textFill>
            <w14:solidFill>
              <w14:schemeClr w14:val="tx1"/>
            </w14:solidFill>
          </w14:textFill>
        </w:rPr>
        <w:t>.</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通常工业机器人的TCP</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是(</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5"/>
          <w:sz w:val="24"/>
          <w:szCs w:val="24"/>
          <w14:textFill>
            <w14:solidFill>
              <w14:schemeClr w14:val="tx1"/>
            </w14:solidFill>
          </w14:textFill>
        </w:rPr>
        <w:t>)。</w:t>
      </w:r>
    </w:p>
    <w:p w14:paraId="3F2533B9">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position w:val="1"/>
          <w:sz w:val="24"/>
          <w:szCs w:val="24"/>
          <w14:textFill>
            <w14:solidFill>
              <w14:schemeClr w14:val="tx1"/>
            </w14:solidFill>
          </w14:textFill>
        </w:rPr>
        <w:t>A、</w:t>
      </w:r>
      <w:r>
        <w:rPr>
          <w:rFonts w:ascii="宋体" w:hAnsi="宋体" w:eastAsia="宋体" w:cs="宋体"/>
          <w:b w:val="0"/>
          <w:bCs w:val="0"/>
          <w:color w:val="000000" w:themeColor="text1"/>
          <w:spacing w:val="-30"/>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4"/>
          <w:position w:val="1"/>
          <w:sz w:val="24"/>
          <w:szCs w:val="24"/>
          <w14:textFill>
            <w14:solidFill>
              <w14:schemeClr w14:val="tx1"/>
            </w14:solidFill>
          </w14:textFill>
        </w:rPr>
        <w:t>工具中心点</w:t>
      </w:r>
      <w:r>
        <w:rPr>
          <w:rFonts w:ascii="宋体" w:hAnsi="宋体" w:eastAsia="宋体" w:cs="宋体"/>
          <w:b w:val="0"/>
          <w:bCs w:val="0"/>
          <w:color w:val="000000" w:themeColor="text1"/>
          <w:spacing w:val="10"/>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工件中心点</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法兰中心点</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工作台中心点</w:t>
      </w:r>
    </w:p>
    <w:p w14:paraId="62924616">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62</w:t>
      </w:r>
      <w:r>
        <w:rPr>
          <w:rFonts w:ascii="宋体" w:hAnsi="宋体" w:eastAsia="宋体" w:cs="宋体"/>
          <w:b w:val="0"/>
          <w:bCs w:val="0"/>
          <w:color w:val="000000" w:themeColor="text1"/>
          <w:spacing w:val="-2"/>
          <w:sz w:val="24"/>
          <w:szCs w:val="24"/>
          <w14:textFill>
            <w14:solidFill>
              <w14:schemeClr w14:val="tx1"/>
            </w14:solidFill>
          </w14:textFill>
        </w:rPr>
        <w:t>.</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机器人的任何位置和姿态都可以用的是(</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5"/>
          <w:sz w:val="24"/>
          <w:szCs w:val="24"/>
          <w:lang w:val="en-US" w:eastAsia="zh-CN"/>
          <w14:textFill>
            <w14:solidFill>
              <w14:schemeClr w14:val="tx1"/>
            </w14:solidFill>
          </w14:textFill>
        </w:rPr>
        <w:t>D</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)自由度来描述。</w:t>
      </w:r>
    </w:p>
    <w:p w14:paraId="364A1D65">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40"/>
        <w:textAlignment w:val="baseline"/>
        <w:rPr>
          <w:rFonts w:ascii="仿宋" w:hAnsi="仿宋" w:eastAsia="宋体" w:cs="宋体"/>
          <w:b w:val="0"/>
          <w:bCs w:val="0"/>
          <w:color w:val="000000" w:themeColor="text1"/>
          <w:sz w:val="24"/>
          <w:szCs w:val="24"/>
          <w14:textFill>
            <w14:solidFill>
              <w14:schemeClr w14:val="tx1"/>
            </w14:solidFill>
          </w14:textFill>
        </w:rPr>
      </w:pPr>
      <w:r>
        <w:rPr>
          <w:rFonts w:ascii="仿宋" w:hAnsi="仿宋" w:eastAsia="宋体" w:cs="宋体"/>
          <w:b w:val="0"/>
          <w:bCs w:val="0"/>
          <w:color w:val="000000" w:themeColor="text1"/>
          <w:spacing w:val="-10"/>
          <w:position w:val="1"/>
          <w:sz w:val="24"/>
          <w:szCs w:val="24"/>
          <w14:textFill>
            <w14:solidFill>
              <w14:schemeClr w14:val="tx1"/>
            </w14:solidFill>
          </w14:textFill>
        </w:rPr>
        <w:t>A、3个</w:t>
      </w:r>
      <w:r>
        <w:rPr>
          <w:rFonts w:ascii="仿宋" w:hAnsi="仿宋"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B、4个</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C、5个</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仿宋" w:hAnsi="仿宋" w:eastAsia="宋体" w:cs="宋体"/>
          <w:b w:val="0"/>
          <w:bCs w:val="0"/>
          <w:color w:val="000000" w:themeColor="text1"/>
          <w:spacing w:val="-10"/>
          <w:sz w:val="24"/>
          <w:szCs w:val="24"/>
          <w14:textFill>
            <w14:solidFill>
              <w14:schemeClr w14:val="tx1"/>
            </w14:solidFill>
          </w14:textFill>
        </w:rPr>
        <w:t>D、6个</w:t>
      </w:r>
    </w:p>
    <w:p w14:paraId="5B20EA0F">
      <w:pPr>
        <w:keepNext w:val="0"/>
        <w:keepLines w:val="0"/>
        <w:pageBreakBefore w:val="0"/>
        <w:widowControl/>
        <w:kinsoku w:val="0"/>
        <w:wordWrap/>
        <w:overflowPunct/>
        <w:topLinePunct w:val="0"/>
        <w:autoSpaceDE w:val="0"/>
        <w:autoSpaceDN w:val="0"/>
        <w:bidi w:val="0"/>
        <w:adjustRightInd w:val="0"/>
        <w:snapToGrid w:val="0"/>
        <w:spacing w:before="19" w:line="240" w:lineRule="atLeast"/>
        <w:ind w:right="1147"/>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63</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在雷雨天不要走近高压电杆、铁塔、避雷针，远</w:t>
      </w:r>
      <w:r>
        <w:rPr>
          <w:rFonts w:ascii="宋体" w:hAnsi="宋体" w:eastAsia="宋体" w:cs="宋体"/>
          <w:b w:val="0"/>
          <w:bCs w:val="0"/>
          <w:color w:val="000000" w:themeColor="text1"/>
          <w:spacing w:val="-12"/>
          <w:sz w:val="24"/>
          <w:szCs w:val="24"/>
          <w14:textFill>
            <w14:solidFill>
              <w14:schemeClr w14:val="tx1"/>
            </w14:solidFill>
          </w14:textFill>
        </w:rPr>
        <w:t>离至少(</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C</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)以外。</w:t>
      </w:r>
    </w:p>
    <w:p w14:paraId="5864D506">
      <w:pPr>
        <w:keepNext w:val="0"/>
        <w:keepLines w:val="0"/>
        <w:pageBreakBefore w:val="0"/>
        <w:widowControl/>
        <w:kinsoku w:val="0"/>
        <w:wordWrap/>
        <w:overflowPunct/>
        <w:topLinePunct w:val="0"/>
        <w:autoSpaceDE w:val="0"/>
        <w:autoSpaceDN w:val="0"/>
        <w:bidi w:val="0"/>
        <w:adjustRightInd w:val="0"/>
        <w:snapToGrid w:val="0"/>
        <w:spacing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A、10米</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B、15米</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C、20米</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D、25米</w:t>
      </w:r>
    </w:p>
    <w:p w14:paraId="447F91E9">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64</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识读装配图的具体步骤中，通常第三步是(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B</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5AEB0CC3">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position w:val="1"/>
          <w:sz w:val="24"/>
          <w:szCs w:val="24"/>
          <w14:textFill>
            <w14:solidFill>
              <w14:schemeClr w14:val="tx1"/>
            </w14:solidFill>
          </w14:textFill>
        </w:rPr>
        <w:t>A、</w:t>
      </w:r>
      <w:r>
        <w:rPr>
          <w:rFonts w:ascii="宋体" w:hAnsi="宋体" w:eastAsia="宋体" w:cs="宋体"/>
          <w:b w:val="0"/>
          <w:bCs w:val="0"/>
          <w:color w:val="000000" w:themeColor="text1"/>
          <w:spacing w:val="-35"/>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1"/>
          <w:sz w:val="24"/>
          <w:szCs w:val="24"/>
          <w14:textFill>
            <w14:solidFill>
              <w14:schemeClr w14:val="tx1"/>
            </w14:solidFill>
          </w14:textFill>
        </w:rPr>
        <w:t>分析零件和尺寸</w:t>
      </w:r>
      <w:r>
        <w:rPr>
          <w:rFonts w:ascii="宋体" w:hAnsi="宋体" w:eastAsia="宋体" w:cs="宋体"/>
          <w:b w:val="0"/>
          <w:bCs w:val="0"/>
          <w:color w:val="000000" w:themeColor="text1"/>
          <w:spacing w:val="1"/>
          <w:position w:val="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
          <w:position w:val="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1"/>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1"/>
          <w:sz w:val="24"/>
          <w:szCs w:val="24"/>
          <w14:textFill>
            <w14:solidFill>
              <w14:schemeClr w14:val="tx1"/>
            </w14:solidFill>
          </w14:textFill>
        </w:rPr>
        <w:t>B、</w:t>
      </w:r>
      <w:r>
        <w:rPr>
          <w:rFonts w:ascii="宋体" w:hAnsi="宋体" w:eastAsia="宋体" w:cs="宋体"/>
          <w:b w:val="0"/>
          <w:bCs w:val="0"/>
          <w:color w:val="000000" w:themeColor="text1"/>
          <w:spacing w:val="-46"/>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1"/>
          <w:sz w:val="24"/>
          <w:szCs w:val="24"/>
          <w14:textFill>
            <w14:solidFill>
              <w14:schemeClr w14:val="tx1"/>
            </w14:solidFill>
          </w14:textFill>
        </w:rPr>
        <w:t>分析工作原理和装配关系</w:t>
      </w:r>
    </w:p>
    <w:p w14:paraId="4A2F117C">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1"/>
          <w:sz w:val="24"/>
          <w:szCs w:val="24"/>
          <w14:textFill>
            <w14:solidFill>
              <w14:schemeClr w14:val="tx1"/>
            </w14:solidFill>
          </w14:textFill>
        </w:rPr>
        <w:t>C、</w:t>
      </w:r>
      <w:r>
        <w:rPr>
          <w:rFonts w:ascii="宋体" w:hAnsi="宋体" w:eastAsia="宋体" w:cs="宋体"/>
          <w:b w:val="0"/>
          <w:bCs w:val="0"/>
          <w:color w:val="000000" w:themeColor="text1"/>
          <w:spacing w:val="-37"/>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1"/>
          <w:sz w:val="24"/>
          <w:szCs w:val="24"/>
          <w14:textFill>
            <w14:solidFill>
              <w14:schemeClr w14:val="tx1"/>
            </w14:solidFill>
          </w14:textFill>
        </w:rPr>
        <w:t>分析视图</w:t>
      </w:r>
      <w:r>
        <w:rPr>
          <w:rFonts w:ascii="宋体" w:hAnsi="宋体"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看标题栏和明细表</w:t>
      </w:r>
    </w:p>
    <w:p w14:paraId="69990655">
      <w:pPr>
        <w:keepNext w:val="0"/>
        <w:keepLines w:val="0"/>
        <w:pageBreakBefore w:val="0"/>
        <w:widowControl/>
        <w:kinsoku w:val="0"/>
        <w:wordWrap/>
        <w:overflowPunct/>
        <w:topLinePunct w:val="0"/>
        <w:autoSpaceDE w:val="0"/>
        <w:autoSpaceDN w:val="0"/>
        <w:bidi w:val="0"/>
        <w:adjustRightInd w:val="0"/>
        <w:snapToGrid w:val="0"/>
        <w:spacing w:before="49"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65</w:t>
      </w:r>
      <w:r>
        <w:rPr>
          <w:rFonts w:ascii="宋体" w:hAnsi="宋体" w:eastAsia="宋体" w:cs="宋体"/>
          <w:b w:val="0"/>
          <w:bCs w:val="0"/>
          <w:color w:val="000000" w:themeColor="text1"/>
          <w:spacing w:val="-13"/>
          <w:sz w:val="24"/>
          <w:szCs w:val="24"/>
          <w14:textFill>
            <w14:solidFill>
              <w14:schemeClr w14:val="tx1"/>
            </w14:solidFill>
          </w14:textFill>
        </w:rPr>
        <w:t>.</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用于固定产品生产的夹具是(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C</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)夹具。</w:t>
      </w:r>
    </w:p>
    <w:p w14:paraId="507E16C7">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通用</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万能</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专用</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机床</w:t>
      </w:r>
    </w:p>
    <w:p w14:paraId="58C869EF">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39" w:right="876" w:hanging="180"/>
        <w:textAlignment w:val="baseline"/>
        <w:rPr>
          <w:rFonts w:ascii="宋体" w:hAnsi="宋体" w:eastAsia="宋体" w:cs="宋体"/>
          <w:b w:val="0"/>
          <w:bCs w:val="0"/>
          <w:color w:val="auto"/>
          <w:spacing w:val="2"/>
          <w:sz w:val="24"/>
          <w:szCs w:val="24"/>
        </w:rPr>
      </w:pPr>
      <w:r>
        <w:rPr>
          <w:rFonts w:hint="eastAsia" w:ascii="宋体" w:hAnsi="宋体" w:eastAsia="宋体" w:cs="宋体"/>
          <w:b w:val="0"/>
          <w:bCs w:val="0"/>
          <w:color w:val="auto"/>
          <w:spacing w:val="-11"/>
          <w:sz w:val="24"/>
          <w:szCs w:val="24"/>
          <w:lang w:val="en-US" w:eastAsia="zh-CN"/>
        </w:rPr>
        <w:t>66</w:t>
      </w:r>
      <w:r>
        <w:rPr>
          <w:rFonts w:ascii="宋体" w:hAnsi="宋体" w:eastAsia="宋体" w:cs="宋体"/>
          <w:b w:val="0"/>
          <w:bCs w:val="0"/>
          <w:color w:val="auto"/>
          <w:spacing w:val="-11"/>
          <w:sz w:val="24"/>
          <w:szCs w:val="24"/>
        </w:rPr>
        <w:t>.</w:t>
      </w:r>
      <w:r>
        <w:rPr>
          <w:rFonts w:ascii="宋体" w:hAnsi="宋体" w:eastAsia="宋体" w:cs="宋体"/>
          <w:b w:val="0"/>
          <w:bCs w:val="0"/>
          <w:color w:val="auto"/>
          <w:spacing w:val="-2"/>
          <w:sz w:val="24"/>
          <w:szCs w:val="24"/>
        </w:rPr>
        <w:t xml:space="preserve"> </w:t>
      </w:r>
      <w:r>
        <w:rPr>
          <w:rFonts w:ascii="宋体" w:hAnsi="宋体" w:eastAsia="宋体" w:cs="宋体"/>
          <w:b w:val="0"/>
          <w:bCs w:val="0"/>
          <w:color w:val="auto"/>
          <w:spacing w:val="-11"/>
          <w:sz w:val="24"/>
          <w:szCs w:val="24"/>
        </w:rPr>
        <w:t>在实际应用中，为使气源质量满足气动元件的要求，常在气动系统前面安装的是(</w:t>
      </w:r>
      <w:r>
        <w:rPr>
          <w:rFonts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16"/>
          <w:sz w:val="24"/>
          <w:szCs w:val="24"/>
          <w:lang w:val="en-US" w:eastAsia="zh-CN"/>
        </w:rPr>
        <w:t>C</w:t>
      </w:r>
      <w:r>
        <w:rPr>
          <w:rFonts w:ascii="宋体" w:hAnsi="宋体" w:eastAsia="宋体" w:cs="宋体"/>
          <w:b w:val="0"/>
          <w:bCs w:val="0"/>
          <w:color w:val="auto"/>
          <w:spacing w:val="16"/>
          <w:sz w:val="24"/>
          <w:szCs w:val="24"/>
        </w:rPr>
        <w:t xml:space="preserve"> </w:t>
      </w:r>
      <w:r>
        <w:rPr>
          <w:rFonts w:ascii="宋体" w:hAnsi="宋体" w:eastAsia="宋体" w:cs="宋体"/>
          <w:b w:val="0"/>
          <w:bCs w:val="0"/>
          <w:color w:val="auto"/>
          <w:spacing w:val="-11"/>
          <w:sz w:val="24"/>
          <w:szCs w:val="24"/>
        </w:rPr>
        <w:t>)。</w:t>
      </w:r>
      <w:r>
        <w:rPr>
          <w:rFonts w:ascii="宋体" w:hAnsi="宋体" w:eastAsia="宋体" w:cs="宋体"/>
          <w:b w:val="0"/>
          <w:bCs w:val="0"/>
          <w:color w:val="auto"/>
          <w:spacing w:val="2"/>
          <w:sz w:val="24"/>
          <w:szCs w:val="24"/>
        </w:rPr>
        <w:t xml:space="preserve"> </w:t>
      </w:r>
    </w:p>
    <w:p w14:paraId="6F2D659A">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69" w:leftChars="128" w:right="876" w:firstLine="30" w:firstLineChars="14"/>
        <w:textAlignment w:val="baseline"/>
        <w:rPr>
          <w:rFonts w:ascii="宋体" w:hAnsi="宋体" w:eastAsia="宋体" w:cs="宋体"/>
          <w:b w:val="0"/>
          <w:bCs w:val="0"/>
          <w:color w:val="auto"/>
          <w:spacing w:val="6"/>
          <w:sz w:val="24"/>
          <w:szCs w:val="24"/>
        </w:rPr>
      </w:pPr>
      <w:r>
        <w:rPr>
          <w:rFonts w:ascii="宋体" w:hAnsi="宋体" w:eastAsia="宋体" w:cs="宋体"/>
          <w:b w:val="0"/>
          <w:bCs w:val="0"/>
          <w:color w:val="auto"/>
          <w:spacing w:val="-12"/>
          <w:sz w:val="24"/>
          <w:szCs w:val="24"/>
        </w:rPr>
        <w:t>A、</w:t>
      </w:r>
      <w:r>
        <w:rPr>
          <w:rFonts w:ascii="宋体" w:hAnsi="宋体" w:eastAsia="宋体" w:cs="宋体"/>
          <w:b w:val="0"/>
          <w:bCs w:val="0"/>
          <w:color w:val="auto"/>
          <w:spacing w:val="-43"/>
          <w:sz w:val="24"/>
          <w:szCs w:val="24"/>
        </w:rPr>
        <w:t xml:space="preserve"> </w:t>
      </w:r>
      <w:r>
        <w:rPr>
          <w:rFonts w:ascii="宋体" w:hAnsi="宋体" w:eastAsia="宋体" w:cs="宋体"/>
          <w:b w:val="0"/>
          <w:bCs w:val="0"/>
          <w:color w:val="auto"/>
          <w:spacing w:val="-12"/>
          <w:sz w:val="24"/>
          <w:szCs w:val="24"/>
        </w:rPr>
        <w:t>过滤器</w:t>
      </w:r>
      <w:r>
        <w:rPr>
          <w:rFonts w:ascii="宋体" w:hAnsi="宋体" w:eastAsia="宋体" w:cs="宋体"/>
          <w:b w:val="0"/>
          <w:bCs w:val="0"/>
          <w:color w:val="auto"/>
          <w:spacing w:val="6"/>
          <w:sz w:val="24"/>
          <w:szCs w:val="24"/>
        </w:rPr>
        <w:t xml:space="preserve">          </w:t>
      </w:r>
    </w:p>
    <w:p w14:paraId="7FE714FF">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69" w:leftChars="128" w:right="876" w:firstLine="30" w:firstLineChars="14"/>
        <w:textAlignment w:val="baseline"/>
        <w:rPr>
          <w:rFonts w:ascii="宋体" w:hAnsi="宋体" w:eastAsia="宋体" w:cs="宋体"/>
          <w:b w:val="0"/>
          <w:bCs w:val="0"/>
          <w:color w:val="auto"/>
          <w:spacing w:val="2"/>
          <w:sz w:val="24"/>
          <w:szCs w:val="24"/>
        </w:rPr>
      </w:pPr>
      <w:r>
        <w:rPr>
          <w:rFonts w:ascii="宋体" w:hAnsi="宋体" w:eastAsia="宋体" w:cs="宋体"/>
          <w:b w:val="0"/>
          <w:bCs w:val="0"/>
          <w:color w:val="auto"/>
          <w:spacing w:val="-12"/>
          <w:sz w:val="24"/>
          <w:szCs w:val="24"/>
        </w:rPr>
        <w:t>B、</w:t>
      </w:r>
      <w:r>
        <w:rPr>
          <w:rFonts w:ascii="宋体" w:hAnsi="宋体" w:eastAsia="宋体" w:cs="宋体"/>
          <w:b w:val="0"/>
          <w:bCs w:val="0"/>
          <w:color w:val="auto"/>
          <w:spacing w:val="-53"/>
          <w:sz w:val="24"/>
          <w:szCs w:val="24"/>
        </w:rPr>
        <w:t xml:space="preserve"> </w:t>
      </w:r>
      <w:r>
        <w:rPr>
          <w:rFonts w:ascii="宋体" w:hAnsi="宋体" w:eastAsia="宋体" w:cs="宋体"/>
          <w:b w:val="0"/>
          <w:bCs w:val="0"/>
          <w:color w:val="auto"/>
          <w:spacing w:val="-12"/>
          <w:sz w:val="24"/>
          <w:szCs w:val="24"/>
        </w:rPr>
        <w:t>干燥器</w:t>
      </w:r>
      <w:r>
        <w:rPr>
          <w:rFonts w:ascii="宋体" w:hAnsi="宋体" w:eastAsia="宋体" w:cs="宋体"/>
          <w:b w:val="0"/>
          <w:bCs w:val="0"/>
          <w:color w:val="auto"/>
          <w:spacing w:val="2"/>
          <w:sz w:val="24"/>
          <w:szCs w:val="24"/>
        </w:rPr>
        <w:t xml:space="preserve">         </w:t>
      </w:r>
    </w:p>
    <w:p w14:paraId="3853E0AA">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39" w:right="876" w:hanging="180"/>
        <w:textAlignment w:val="baseline"/>
        <w:rPr>
          <w:rFonts w:ascii="宋体" w:hAnsi="宋体" w:eastAsia="宋体" w:cs="宋体"/>
          <w:b w:val="0"/>
          <w:bCs w:val="0"/>
          <w:color w:val="auto"/>
          <w:spacing w:val="15"/>
          <w:sz w:val="24"/>
          <w:szCs w:val="24"/>
        </w:rPr>
      </w:pPr>
      <w:r>
        <w:rPr>
          <w:rFonts w:ascii="宋体" w:hAnsi="宋体" w:eastAsia="宋体" w:cs="宋体"/>
          <w:b w:val="0"/>
          <w:bCs w:val="0"/>
          <w:color w:val="auto"/>
          <w:spacing w:val="2"/>
          <w:sz w:val="24"/>
          <w:szCs w:val="24"/>
        </w:rPr>
        <w:t xml:space="preserve"> </w:t>
      </w:r>
      <w:r>
        <w:rPr>
          <w:rFonts w:hint="eastAsia" w:ascii="宋体" w:hAnsi="宋体" w:eastAsia="宋体" w:cs="宋体"/>
          <w:b w:val="0"/>
          <w:bCs w:val="0"/>
          <w:color w:val="auto"/>
          <w:spacing w:val="2"/>
          <w:sz w:val="24"/>
          <w:szCs w:val="24"/>
          <w:lang w:val="en-US" w:eastAsia="zh-CN"/>
        </w:rPr>
        <w:t xml:space="preserve"> </w:t>
      </w:r>
      <w:r>
        <w:rPr>
          <w:rFonts w:ascii="宋体" w:hAnsi="宋体" w:eastAsia="宋体" w:cs="宋体"/>
          <w:b w:val="0"/>
          <w:bCs w:val="0"/>
          <w:color w:val="auto"/>
          <w:spacing w:val="-12"/>
          <w:sz w:val="24"/>
          <w:szCs w:val="24"/>
        </w:rPr>
        <w:t>C、</w:t>
      </w:r>
      <w:r>
        <w:rPr>
          <w:rFonts w:ascii="宋体" w:hAnsi="宋体" w:eastAsia="宋体" w:cs="宋体"/>
          <w:b w:val="0"/>
          <w:bCs w:val="0"/>
          <w:color w:val="auto"/>
          <w:spacing w:val="-42"/>
          <w:sz w:val="24"/>
          <w:szCs w:val="24"/>
        </w:rPr>
        <w:t xml:space="preserve"> </w:t>
      </w:r>
      <w:r>
        <w:rPr>
          <w:rFonts w:ascii="宋体" w:hAnsi="宋体" w:eastAsia="宋体" w:cs="宋体"/>
          <w:b w:val="0"/>
          <w:bCs w:val="0"/>
          <w:color w:val="auto"/>
          <w:spacing w:val="-12"/>
          <w:sz w:val="24"/>
          <w:szCs w:val="24"/>
        </w:rPr>
        <w:t>气源调节装置</w:t>
      </w:r>
      <w:r>
        <w:rPr>
          <w:rFonts w:ascii="宋体" w:hAnsi="宋体" w:eastAsia="宋体" w:cs="宋体"/>
          <w:b w:val="0"/>
          <w:bCs w:val="0"/>
          <w:color w:val="auto"/>
          <w:spacing w:val="15"/>
          <w:sz w:val="24"/>
          <w:szCs w:val="24"/>
        </w:rPr>
        <w:t xml:space="preserve">    </w:t>
      </w:r>
    </w:p>
    <w:p w14:paraId="1CABDFB6">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269" w:leftChars="128" w:right="876" w:firstLine="30" w:firstLineChars="14"/>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2"/>
          <w:sz w:val="24"/>
          <w:szCs w:val="24"/>
        </w:rPr>
        <w:t>D、</w:t>
      </w:r>
      <w:r>
        <w:rPr>
          <w:rFonts w:ascii="宋体" w:hAnsi="宋体" w:eastAsia="宋体" w:cs="宋体"/>
          <w:b w:val="0"/>
          <w:bCs w:val="0"/>
          <w:color w:val="auto"/>
          <w:spacing w:val="-29"/>
          <w:sz w:val="24"/>
          <w:szCs w:val="24"/>
        </w:rPr>
        <w:t xml:space="preserve"> </w:t>
      </w:r>
      <w:r>
        <w:rPr>
          <w:rFonts w:ascii="宋体" w:hAnsi="宋体" w:eastAsia="宋体" w:cs="宋体"/>
          <w:b w:val="0"/>
          <w:bCs w:val="0"/>
          <w:color w:val="auto"/>
          <w:spacing w:val="-12"/>
          <w:sz w:val="24"/>
          <w:szCs w:val="24"/>
        </w:rPr>
        <w:t>气源净</w:t>
      </w:r>
      <w:r>
        <w:rPr>
          <w:rFonts w:ascii="宋体" w:hAnsi="宋体" w:eastAsia="宋体" w:cs="宋体"/>
          <w:b w:val="0"/>
          <w:bCs w:val="0"/>
          <w:color w:val="auto"/>
          <w:spacing w:val="-13"/>
          <w:sz w:val="24"/>
          <w:szCs w:val="24"/>
        </w:rPr>
        <w:t>化装置</w:t>
      </w:r>
    </w:p>
    <w:p w14:paraId="2E2E9D9F">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67</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液压传动与气压传动相比的优点是(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379D366B">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运动速度快</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定位准确</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无污染</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D、</w:t>
      </w:r>
      <w:r>
        <w:rPr>
          <w:rFonts w:ascii="宋体" w:hAnsi="宋体" w:eastAsia="宋体" w:cs="宋体"/>
          <w:b w:val="0"/>
          <w:bCs w:val="0"/>
          <w:color w:val="000000" w:themeColor="text1"/>
          <w:spacing w:val="39"/>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传动效率高</w:t>
      </w:r>
    </w:p>
    <w:p w14:paraId="71D8D88F">
      <w:pPr>
        <w:keepNext w:val="0"/>
        <w:keepLines w:val="0"/>
        <w:pageBreakBefore w:val="0"/>
        <w:widowControl/>
        <w:kinsoku w:val="0"/>
        <w:wordWrap/>
        <w:overflowPunct/>
        <w:topLinePunct w:val="0"/>
        <w:autoSpaceDE w:val="0"/>
        <w:autoSpaceDN w:val="0"/>
        <w:bidi w:val="0"/>
        <w:adjustRightInd w:val="0"/>
        <w:snapToGrid w:val="0"/>
        <w:spacing w:before="41" w:line="240" w:lineRule="atLeast"/>
        <w:ind w:left="5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68</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选用液压油时，下列做法正确的是(</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D</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3B28137E">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position w:val="5"/>
          <w:sz w:val="24"/>
          <w:szCs w:val="24"/>
          <w14:textFill>
            <w14:solidFill>
              <w14:schemeClr w14:val="tx1"/>
            </w14:solidFill>
          </w14:textFill>
        </w:rPr>
        <w:t>A、尽量选择密度高的</w:t>
      </w:r>
    </w:p>
    <w:p w14:paraId="70CB98C9">
      <w:pPr>
        <w:keepNext w:val="0"/>
        <w:keepLines w:val="0"/>
        <w:pageBreakBefore w:val="0"/>
        <w:widowControl/>
        <w:kinsoku w:val="0"/>
        <w:wordWrap/>
        <w:overflowPunct/>
        <w:topLinePunct w:val="0"/>
        <w:autoSpaceDE w:val="0"/>
        <w:autoSpaceDN w:val="0"/>
        <w:bidi w:val="0"/>
        <w:adjustRightInd w:val="0"/>
        <w:snapToGrid w:val="0"/>
        <w:spacing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B、尽量选择低饱和度</w:t>
      </w:r>
    </w:p>
    <w:p w14:paraId="6748406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tLeast"/>
        <w:ind w:firstLine="216" w:firstLineChars="100"/>
        <w:textAlignment w:val="baseline"/>
        <w:rPr>
          <w:rFonts w:ascii="宋体" w:hAnsi="宋体" w:eastAsia="宋体" w:cs="宋体"/>
          <w:b w:val="0"/>
          <w:bCs w:val="0"/>
          <w:color w:val="000000" w:themeColor="text1"/>
          <w:spacing w:val="-12"/>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尽量选择质量较重的</w:t>
      </w:r>
    </w:p>
    <w:p w14:paraId="140288C9">
      <w:pPr>
        <w:keepNext w:val="0"/>
        <w:keepLines w:val="0"/>
        <w:pageBreakBefore w:val="0"/>
        <w:widowControl/>
        <w:kinsoku w:val="0"/>
        <w:wordWrap/>
        <w:overflowPunct/>
        <w:topLinePunct w:val="0"/>
        <w:autoSpaceDE w:val="0"/>
        <w:autoSpaceDN w:val="0"/>
        <w:bidi w:val="0"/>
        <w:adjustRightInd w:val="0"/>
        <w:snapToGrid w:val="0"/>
        <w:spacing w:before="42"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3"/>
          <w:sz w:val="24"/>
          <w:szCs w:val="24"/>
          <w14:textFill>
            <w14:solidFill>
              <w14:schemeClr w14:val="tx1"/>
            </w14:solidFill>
          </w14:textFill>
        </w:rPr>
        <w:t>D、应根据液压系统的液压元件种类进行选择</w:t>
      </w:r>
    </w:p>
    <w:p w14:paraId="0D92DBDA">
      <w:pPr>
        <w:keepNext w:val="0"/>
        <w:keepLines w:val="0"/>
        <w:pageBreakBefore w:val="0"/>
        <w:widowControl/>
        <w:kinsoku w:val="0"/>
        <w:wordWrap/>
        <w:overflowPunct/>
        <w:topLinePunct w:val="0"/>
        <w:autoSpaceDE w:val="0"/>
        <w:autoSpaceDN w:val="0"/>
        <w:bidi w:val="0"/>
        <w:adjustRightInd w:val="0"/>
        <w:snapToGrid w:val="0"/>
        <w:spacing w:before="79"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69</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圆偏心夹紧机构的缺点是(</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w:t>
      </w:r>
    </w:p>
    <w:p w14:paraId="31717E21">
      <w:pPr>
        <w:keepNext w:val="0"/>
        <w:keepLines w:val="0"/>
        <w:pageBreakBefore w:val="0"/>
        <w:widowControl/>
        <w:kinsoku w:val="0"/>
        <w:wordWrap/>
        <w:overflowPunct/>
        <w:topLinePunct w:val="0"/>
        <w:autoSpaceDE w:val="0"/>
        <w:autoSpaceDN w:val="0"/>
        <w:bidi w:val="0"/>
        <w:adjustRightInd w:val="0"/>
        <w:snapToGrid w:val="0"/>
        <w:spacing w:before="52"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3"/>
          <w:sz w:val="24"/>
          <w:szCs w:val="24"/>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夹紧与松开速度慢</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B、</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夹紧力小</w:t>
      </w:r>
    </w:p>
    <w:p w14:paraId="2680A2EC">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C、</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自锁性较差</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D、</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结构复杂</w:t>
      </w:r>
    </w:p>
    <w:p w14:paraId="4C5FA8BF">
      <w:pPr>
        <w:keepNext w:val="0"/>
        <w:keepLines w:val="0"/>
        <w:pageBreakBefore w:val="0"/>
        <w:widowControl/>
        <w:kinsoku w:val="0"/>
        <w:wordWrap/>
        <w:overflowPunct/>
        <w:topLinePunct w:val="0"/>
        <w:autoSpaceDE w:val="0"/>
        <w:autoSpaceDN w:val="0"/>
        <w:bidi w:val="0"/>
        <w:adjustRightInd w:val="0"/>
        <w:snapToGrid w:val="0"/>
        <w:spacing w:before="100"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70</w:t>
      </w:r>
      <w:r>
        <w:rPr>
          <w:rFonts w:ascii="宋体" w:hAnsi="宋体" w:eastAsia="宋体" w:cs="宋体"/>
          <w:b w:val="0"/>
          <w:bCs w:val="0"/>
          <w:color w:val="000000" w:themeColor="text1"/>
          <w:spacing w:val="-2"/>
          <w:sz w:val="24"/>
          <w:szCs w:val="24"/>
          <w14:textFill>
            <w14:solidFill>
              <w14:schemeClr w14:val="tx1"/>
            </w14:solidFill>
          </w14:textFill>
        </w:rPr>
        <w:t>.</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工业机器人夹具电磁阀通常使用的是(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w:t>
      </w:r>
    </w:p>
    <w:p w14:paraId="069DF07D">
      <w:pPr>
        <w:keepNext w:val="0"/>
        <w:keepLines w:val="0"/>
        <w:pageBreakBefore w:val="0"/>
        <w:widowControl/>
        <w:kinsoku w:val="0"/>
        <w:wordWrap/>
        <w:overflowPunct/>
        <w:topLinePunct w:val="0"/>
        <w:autoSpaceDE w:val="0"/>
        <w:autoSpaceDN w:val="0"/>
        <w:bidi w:val="0"/>
        <w:adjustRightInd w:val="0"/>
        <w:snapToGrid w:val="0"/>
        <w:spacing w:before="42"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两位五通电磁阀</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B、</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三位五通电磁阀</w:t>
      </w:r>
    </w:p>
    <w:p w14:paraId="019BFE6D">
      <w:pPr>
        <w:keepNext w:val="0"/>
        <w:keepLines w:val="0"/>
        <w:pageBreakBefore w:val="0"/>
        <w:widowControl/>
        <w:kinsoku w:val="0"/>
        <w:wordWrap/>
        <w:overflowPunct/>
        <w:topLinePunct w:val="0"/>
        <w:autoSpaceDE w:val="0"/>
        <w:autoSpaceDN w:val="0"/>
        <w:bidi w:val="0"/>
        <w:adjustRightInd w:val="0"/>
        <w:snapToGrid w:val="0"/>
        <w:spacing w:before="6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C、</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两位三通电磁阀</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D、</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两位两通电磁阀</w:t>
      </w:r>
    </w:p>
    <w:p w14:paraId="56ACDD36">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71</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快换活塞开关的类型是(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w:t>
      </w:r>
    </w:p>
    <w:p w14:paraId="6B306EA4">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hint="eastAsia" w:ascii="宋体" w:hAnsi="宋体" w:eastAsia="宋体" w:cs="宋体"/>
          <w:b w:val="0"/>
          <w:bCs w:val="0"/>
          <w:color w:val="000000" w:themeColor="text1"/>
          <w:spacing w:val="-4"/>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A、</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两位自复位</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B、</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两位自锁</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C、</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三位自复位</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D、</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三位自锁</w:t>
      </w:r>
    </w:p>
    <w:p w14:paraId="675E14DF">
      <w:pPr>
        <w:keepNext w:val="0"/>
        <w:keepLines w:val="0"/>
        <w:pageBreakBefore w:val="0"/>
        <w:widowControl/>
        <w:kinsoku w:val="0"/>
        <w:wordWrap/>
        <w:overflowPunct/>
        <w:topLinePunct w:val="0"/>
        <w:autoSpaceDE w:val="0"/>
        <w:autoSpaceDN w:val="0"/>
        <w:bidi w:val="0"/>
        <w:adjustRightInd w:val="0"/>
        <w:snapToGrid w:val="0"/>
        <w:spacing w:before="61"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72</w:t>
      </w:r>
      <w:r>
        <w:rPr>
          <w:rFonts w:ascii="宋体" w:hAnsi="宋体" w:eastAsia="宋体" w:cs="宋体"/>
          <w:b w:val="0"/>
          <w:bCs w:val="0"/>
          <w:color w:val="000000" w:themeColor="text1"/>
          <w:spacing w:val="-2"/>
          <w:sz w:val="24"/>
          <w:szCs w:val="24"/>
          <w14:textFill>
            <w14:solidFill>
              <w14:schemeClr w14:val="tx1"/>
            </w14:solidFill>
          </w14:textFill>
        </w:rPr>
        <w:t>.</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工业机器人手部结构按其握持原理分为夹持类、(</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B</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w:t>
      </w:r>
    </w:p>
    <w:p w14:paraId="08E9AEFE">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粘贴类</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B、</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吸附类</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C、</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关节式</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D、</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自由式</w:t>
      </w:r>
    </w:p>
    <w:p w14:paraId="515A5D7A">
      <w:pPr>
        <w:keepNext w:val="0"/>
        <w:keepLines w:val="0"/>
        <w:pageBreakBefore w:val="0"/>
        <w:widowControl/>
        <w:kinsoku w:val="0"/>
        <w:wordWrap/>
        <w:overflowPunct/>
        <w:topLinePunct w:val="0"/>
        <w:autoSpaceDE w:val="0"/>
        <w:autoSpaceDN w:val="0"/>
        <w:bidi w:val="0"/>
        <w:adjustRightInd w:val="0"/>
        <w:snapToGrid w:val="0"/>
        <w:spacing w:before="81"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4"/>
          <w:sz w:val="24"/>
          <w:szCs w:val="24"/>
          <w:lang w:val="en-US" w:eastAsia="zh-CN"/>
          <w14:textFill>
            <w14:solidFill>
              <w14:schemeClr w14:val="tx1"/>
            </w14:solidFill>
          </w14:textFill>
        </w:rPr>
        <w:t>73</w:t>
      </w:r>
      <w:r>
        <w:rPr>
          <w:rFonts w:ascii="宋体" w:hAnsi="宋体" w:eastAsia="宋体" w:cs="宋体"/>
          <w:b w:val="0"/>
          <w:bCs w:val="0"/>
          <w:color w:val="000000" w:themeColor="text1"/>
          <w:spacing w:val="-4"/>
          <w:sz w:val="24"/>
          <w:szCs w:val="24"/>
          <w14:textFill>
            <w14:solidFill>
              <w14:schemeClr w14:val="tx1"/>
            </w14:solidFill>
          </w14:textFill>
        </w:rPr>
        <w:t>.V</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型式末端执行器，通常适用的是(</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w:t>
      </w:r>
    </w:p>
    <w:p w14:paraId="71A83A27">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6"/>
          <w:sz w:val="24"/>
          <w:szCs w:val="24"/>
          <w14:textFill>
            <w14:solidFill>
              <w14:schemeClr w14:val="tx1"/>
            </w14:solidFill>
          </w14:textFill>
        </w:rPr>
        <w:t>A、</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圆柱形工件</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B、</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方体形工件</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C、</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不规则形工件</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D、</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细小形工件</w:t>
      </w:r>
    </w:p>
    <w:p w14:paraId="7B91F809">
      <w:pPr>
        <w:keepNext w:val="0"/>
        <w:keepLines w:val="0"/>
        <w:pageBreakBefore w:val="0"/>
        <w:widowControl/>
        <w:kinsoku w:val="0"/>
        <w:wordWrap/>
        <w:overflowPunct/>
        <w:topLinePunct w:val="0"/>
        <w:autoSpaceDE w:val="0"/>
        <w:autoSpaceDN w:val="0"/>
        <w:bidi w:val="0"/>
        <w:adjustRightInd w:val="0"/>
        <w:snapToGrid w:val="0"/>
        <w:spacing w:before="70"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74</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点焊机器人的末端执行器是(</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C</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w:t>
      </w:r>
    </w:p>
    <w:p w14:paraId="15D07DAC">
      <w:pPr>
        <w:keepNext w:val="0"/>
        <w:keepLines w:val="0"/>
        <w:pageBreakBefore w:val="0"/>
        <w:widowControl/>
        <w:kinsoku w:val="0"/>
        <w:wordWrap/>
        <w:overflowPunct/>
        <w:topLinePunct w:val="0"/>
        <w:autoSpaceDE w:val="0"/>
        <w:autoSpaceDN w:val="0"/>
        <w:bidi w:val="0"/>
        <w:adjustRightInd w:val="0"/>
        <w:snapToGrid w:val="0"/>
        <w:spacing w:before="52"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A、</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搅拌头</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B、</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焊枪</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C、</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伺服焊钳</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D、</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激光加工头</w:t>
      </w:r>
    </w:p>
    <w:p w14:paraId="187E7E53">
      <w:pPr>
        <w:keepNext w:val="0"/>
        <w:keepLines w:val="0"/>
        <w:pageBreakBefore w:val="0"/>
        <w:widowControl/>
        <w:kinsoku w:val="0"/>
        <w:wordWrap/>
        <w:overflowPunct/>
        <w:topLinePunct w:val="0"/>
        <w:autoSpaceDE w:val="0"/>
        <w:autoSpaceDN w:val="0"/>
        <w:bidi w:val="0"/>
        <w:adjustRightInd w:val="0"/>
        <w:snapToGrid w:val="0"/>
        <w:spacing w:before="1" w:line="240" w:lineRule="atLeast"/>
        <w:textAlignment w:val="baseline"/>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75</w:t>
      </w:r>
      <w:r>
        <w:rPr>
          <w:rFonts w:ascii="宋体" w:hAnsi="宋体" w:eastAsia="宋体" w:cs="宋体"/>
          <w:b w:val="0"/>
          <w:bCs w:val="0"/>
          <w:color w:val="000000" w:themeColor="text1"/>
          <w:spacing w:val="-1"/>
          <w:sz w:val="24"/>
          <w:szCs w:val="24"/>
          <w14:textFill>
            <w14:solidFill>
              <w14:schemeClr w14:val="tx1"/>
            </w14:solidFill>
          </w14:textFill>
        </w:rPr>
        <w:t>.</w:t>
      </w: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 xml:space="preserve"> 下面哪种运动指令不是FANUC机器人的标准运动指令（B）</w:t>
      </w:r>
    </w:p>
    <w:p w14:paraId="5BC15776">
      <w:pPr>
        <w:keepNext w:val="0"/>
        <w:keepLines w:val="0"/>
        <w:pageBreakBefore w:val="0"/>
        <w:widowControl/>
        <w:kinsoku w:val="0"/>
        <w:wordWrap/>
        <w:overflowPunct/>
        <w:topLinePunct w:val="0"/>
        <w:autoSpaceDE w:val="0"/>
        <w:autoSpaceDN w:val="0"/>
        <w:bidi w:val="0"/>
        <w:adjustRightInd w:val="0"/>
        <w:snapToGrid w:val="0"/>
        <w:spacing w:before="1" w:line="240" w:lineRule="atLeast"/>
        <w:textAlignment w:val="baseline"/>
        <w:rPr>
          <w:rFonts w:ascii="宋体" w:hAnsi="宋体" w:eastAsia="宋体" w:cs="宋体"/>
          <w:b w:val="0"/>
          <w:bCs w:val="0"/>
          <w:color w:val="000000" w:themeColor="text1"/>
          <w:spacing w:val="-2"/>
          <w:sz w:val="24"/>
          <w:szCs w:val="24"/>
          <w14:textFill>
            <w14:solidFill>
              <w14:schemeClr w14:val="tx1"/>
            </w14:solidFill>
          </w14:textFill>
        </w:rPr>
      </w:pP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 xml:space="preserve">  A、直线插补运动  B、椭圆插补运动  C、圆弧插补运动  D、关节运动指令</w:t>
      </w:r>
      <w:r>
        <w:rPr>
          <w:rFonts w:ascii="宋体" w:hAnsi="宋体" w:eastAsia="宋体" w:cs="宋体"/>
          <w:b w:val="0"/>
          <w:bCs w:val="0"/>
          <w:color w:val="000000" w:themeColor="text1"/>
          <w:spacing w:val="-4"/>
          <w:sz w:val="24"/>
          <w:szCs w:val="24"/>
          <w14:textFill>
            <w14:solidFill>
              <w14:schemeClr w14:val="tx1"/>
            </w14:solidFill>
          </w14:textFill>
        </w:rPr>
        <w:t xml:space="preserve"> </w:t>
      </w:r>
    </w:p>
    <w:p w14:paraId="0D56D043">
      <w:pPr>
        <w:keepNext w:val="0"/>
        <w:keepLines w:val="0"/>
        <w:pageBreakBefore w:val="0"/>
        <w:widowControl/>
        <w:kinsoku w:val="0"/>
        <w:wordWrap/>
        <w:overflowPunct/>
        <w:topLinePunct w:val="0"/>
        <w:autoSpaceDE w:val="0"/>
        <w:autoSpaceDN w:val="0"/>
        <w:bidi w:val="0"/>
        <w:adjustRightInd w:val="0"/>
        <w:snapToGrid w:val="0"/>
        <w:spacing w:before="82"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76</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装配工艺过程的(</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B</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)是保证装配质量的必要条件。</w:t>
      </w:r>
    </w:p>
    <w:p w14:paraId="3AB5FC5B">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A、</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装配效果</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B、</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管理与控制</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C、</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装配工艺</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D、</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装配速</w:t>
      </w:r>
      <w:r>
        <w:rPr>
          <w:rFonts w:ascii="宋体" w:hAnsi="宋体" w:eastAsia="宋体" w:cs="宋体"/>
          <w:b w:val="0"/>
          <w:bCs w:val="0"/>
          <w:color w:val="000000" w:themeColor="text1"/>
          <w:spacing w:val="-9"/>
          <w:sz w:val="24"/>
          <w:szCs w:val="24"/>
          <w14:textFill>
            <w14:solidFill>
              <w14:schemeClr w14:val="tx1"/>
            </w14:solidFill>
          </w14:textFill>
        </w:rPr>
        <w:t>度</w:t>
      </w:r>
    </w:p>
    <w:p w14:paraId="3CF5C789">
      <w:pPr>
        <w:keepNext w:val="0"/>
        <w:keepLines w:val="0"/>
        <w:pageBreakBefore w:val="0"/>
        <w:widowControl/>
        <w:kinsoku w:val="0"/>
        <w:wordWrap/>
        <w:overflowPunct/>
        <w:topLinePunct w:val="0"/>
        <w:autoSpaceDE w:val="0"/>
        <w:autoSpaceDN w:val="0"/>
        <w:bidi w:val="0"/>
        <w:adjustRightInd w:val="0"/>
        <w:snapToGrid w:val="0"/>
        <w:spacing w:before="80"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77</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关于手持电动工具的选用，应使用Ⅱ类电动工具的是(</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1"/>
          <w:sz w:val="24"/>
          <w:szCs w:val="24"/>
          <w:lang w:val="en-US" w:eastAsia="zh-CN"/>
          <w14:textFill>
            <w14:solidFill>
              <w14:schemeClr w14:val="tx1"/>
            </w14:solidFill>
          </w14:textFill>
        </w:rPr>
        <w:t>A</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3"/>
          <w:sz w:val="24"/>
          <w:szCs w:val="24"/>
          <w14:textFill>
            <w14:solidFill>
              <w14:schemeClr w14:val="tx1"/>
            </w14:solidFill>
          </w14:textFill>
        </w:rPr>
        <w:t>)。</w:t>
      </w:r>
    </w:p>
    <w:p w14:paraId="285C45B9">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7"/>
          <w:sz w:val="24"/>
          <w:szCs w:val="24"/>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一般场所</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B、</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潮湿场所或金属构架上</w:t>
      </w:r>
    </w:p>
    <w:p w14:paraId="75BA5D1B">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6"/>
          <w:position w:val="-1"/>
          <w:sz w:val="24"/>
          <w:szCs w:val="24"/>
          <w14:textFill>
            <w14:solidFill>
              <w14:schemeClr w14:val="tx1"/>
            </w14:solidFill>
          </w14:textFill>
        </w:rPr>
        <w:t>C、</w:t>
      </w:r>
      <w:r>
        <w:rPr>
          <w:rFonts w:ascii="宋体" w:hAnsi="宋体" w:eastAsia="宋体" w:cs="宋体"/>
          <w:b w:val="0"/>
          <w:bCs w:val="0"/>
          <w:color w:val="000000" w:themeColor="text1"/>
          <w:spacing w:val="-17"/>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6"/>
          <w:position w:val="-1"/>
          <w:sz w:val="24"/>
          <w:szCs w:val="24"/>
          <w14:textFill>
            <w14:solidFill>
              <w14:schemeClr w14:val="tx1"/>
            </w14:solidFill>
          </w14:textFill>
        </w:rPr>
        <w:t>金属构架上</w:t>
      </w:r>
      <w:r>
        <w:rPr>
          <w:rFonts w:ascii="宋体" w:hAnsi="宋体" w:eastAsia="宋体" w:cs="宋体"/>
          <w:b w:val="0"/>
          <w:bCs w:val="0"/>
          <w:color w:val="000000" w:themeColor="text1"/>
          <w:spacing w:val="1"/>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D、</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锅炉、金属容器内</w:t>
      </w:r>
    </w:p>
    <w:p w14:paraId="65126474">
      <w:pPr>
        <w:keepNext w:val="0"/>
        <w:keepLines w:val="0"/>
        <w:pageBreakBefore w:val="0"/>
        <w:widowControl/>
        <w:kinsoku w:val="0"/>
        <w:wordWrap/>
        <w:overflowPunct/>
        <w:topLinePunct w:val="0"/>
        <w:autoSpaceDE w:val="0"/>
        <w:autoSpaceDN w:val="0"/>
        <w:bidi w:val="0"/>
        <w:adjustRightInd w:val="0"/>
        <w:snapToGrid w:val="0"/>
        <w:spacing w:before="69"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78</w:t>
      </w:r>
      <w:r>
        <w:rPr>
          <w:rFonts w:ascii="宋体" w:hAnsi="宋体" w:eastAsia="宋体" w:cs="宋体"/>
          <w:b w:val="0"/>
          <w:bCs w:val="0"/>
          <w:color w:val="000000" w:themeColor="text1"/>
          <w:spacing w:val="-1"/>
          <w:sz w:val="24"/>
          <w:szCs w:val="24"/>
          <w14:textFill>
            <w14:solidFill>
              <w14:schemeClr w14:val="tx1"/>
            </w14:solidFill>
          </w14:textFill>
        </w:rPr>
        <w:t>.</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电工指示仪表的使用中，通常根据仪表的准确度等级来决定用途，如2.5级仪表常用的是(</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1"/>
          <w:sz w:val="24"/>
          <w:szCs w:val="24"/>
          <w:lang w:val="en-US" w:eastAsia="zh-CN"/>
          <w14:textFill>
            <w14:solidFill>
              <w14:schemeClr w14:val="tx1"/>
            </w14:solidFill>
          </w14:textFill>
        </w:rPr>
        <w:t>C</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w:t>
      </w:r>
    </w:p>
    <w:p w14:paraId="32736AD6">
      <w:pPr>
        <w:keepNext w:val="0"/>
        <w:keepLines w:val="0"/>
        <w:pageBreakBefore w:val="0"/>
        <w:widowControl/>
        <w:kinsoku w:val="0"/>
        <w:wordWrap/>
        <w:overflowPunct/>
        <w:topLinePunct w:val="0"/>
        <w:autoSpaceDE w:val="0"/>
        <w:autoSpaceDN w:val="0"/>
        <w:bidi w:val="0"/>
        <w:adjustRightInd w:val="0"/>
        <w:snapToGrid w:val="0"/>
        <w:spacing w:before="32"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A、</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标准表</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B、</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实验室</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C、</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工程测量</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9"/>
          <w:position w:val="1"/>
          <w:sz w:val="24"/>
          <w:szCs w:val="24"/>
          <w14:textFill>
            <w14:solidFill>
              <w14:schemeClr w14:val="tx1"/>
            </w14:solidFill>
          </w14:textFill>
        </w:rPr>
        <w:t>D、</w:t>
      </w:r>
      <w:r>
        <w:rPr>
          <w:rFonts w:ascii="宋体" w:hAnsi="宋体" w:eastAsia="宋体" w:cs="宋体"/>
          <w:b w:val="0"/>
          <w:bCs w:val="0"/>
          <w:color w:val="000000" w:themeColor="text1"/>
          <w:spacing w:val="1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9"/>
          <w:position w:val="1"/>
          <w:sz w:val="24"/>
          <w:szCs w:val="24"/>
          <w14:textFill>
            <w14:solidFill>
              <w14:schemeClr w14:val="tx1"/>
            </w14:solidFill>
          </w14:textFill>
        </w:rPr>
        <w:t>工业测</w:t>
      </w:r>
      <w:r>
        <w:rPr>
          <w:rFonts w:ascii="宋体" w:hAnsi="宋体" w:eastAsia="宋体" w:cs="宋体"/>
          <w:b w:val="0"/>
          <w:bCs w:val="0"/>
          <w:color w:val="000000" w:themeColor="text1"/>
          <w:spacing w:val="-10"/>
          <w:position w:val="1"/>
          <w:sz w:val="24"/>
          <w:szCs w:val="24"/>
          <w14:textFill>
            <w14:solidFill>
              <w14:schemeClr w14:val="tx1"/>
            </w14:solidFill>
          </w14:textFill>
        </w:rPr>
        <w:t>量</w:t>
      </w:r>
    </w:p>
    <w:p w14:paraId="55585EC1">
      <w:pPr>
        <w:keepNext w:val="0"/>
        <w:keepLines w:val="0"/>
        <w:pageBreakBefore w:val="0"/>
        <w:widowControl/>
        <w:kinsoku w:val="0"/>
        <w:wordWrap/>
        <w:overflowPunct/>
        <w:topLinePunct w:val="0"/>
        <w:autoSpaceDE w:val="0"/>
        <w:autoSpaceDN w:val="0"/>
        <w:bidi w:val="0"/>
        <w:adjustRightInd w:val="0"/>
        <w:snapToGrid w:val="0"/>
        <w:spacing w:before="40" w:line="240" w:lineRule="atLeast"/>
        <w:textAlignment w:val="baseline"/>
        <w:rPr>
          <w:rFonts w:ascii="宋体" w:hAnsi="宋体" w:eastAsia="宋体" w:cs="宋体"/>
          <w:sz w:val="24"/>
          <w:szCs w:val="24"/>
        </w:rPr>
      </w:pPr>
      <w:r>
        <w:rPr>
          <w:rFonts w:hint="eastAsia" w:ascii="宋体" w:hAnsi="宋体" w:eastAsia="宋体" w:cs="宋体"/>
          <w:b w:val="0"/>
          <w:bCs w:val="0"/>
          <w:color w:val="000000" w:themeColor="text1"/>
          <w:spacing w:val="-3"/>
          <w:sz w:val="24"/>
          <w:szCs w:val="24"/>
          <w:lang w:val="en-US" w:eastAsia="zh-CN"/>
          <w14:textFill>
            <w14:solidFill>
              <w14:schemeClr w14:val="tx1"/>
            </w14:solidFill>
          </w14:textFill>
        </w:rPr>
        <w:t>79</w:t>
      </w:r>
      <w:r>
        <w:rPr>
          <w:rFonts w:ascii="宋体" w:hAnsi="宋体" w:eastAsia="宋体" w:cs="宋体"/>
          <w:b w:val="0"/>
          <w:bCs w:val="0"/>
          <w:color w:val="000000" w:themeColor="text1"/>
          <w:spacing w:val="-3"/>
          <w:sz w:val="24"/>
          <w:szCs w:val="24"/>
          <w14:textFill>
            <w14:solidFill>
              <w14:schemeClr w14:val="tx1"/>
            </w14:solidFill>
          </w14:textFill>
        </w:rPr>
        <w:t>.</w:t>
      </w:r>
      <w:r>
        <w:rPr>
          <w:rFonts w:ascii="宋体" w:hAnsi="宋体" w:eastAsia="宋体" w:cs="宋体"/>
          <w:sz w:val="24"/>
          <w:szCs w:val="24"/>
        </w:rPr>
        <w:t>FANUC 机器人程序中，想要等待数字输入 DI [5] 信号变为 OFF 状态，正确指令写法是（</w:t>
      </w:r>
      <w:r>
        <w:rPr>
          <w:rFonts w:hint="eastAsia" w:ascii="宋体" w:hAnsi="宋体" w:eastAsia="宋体" w:cs="宋体"/>
          <w:sz w:val="24"/>
          <w:szCs w:val="24"/>
          <w:lang w:val="en-US" w:eastAsia="zh-CN"/>
        </w:rPr>
        <w:t>B</w:t>
      </w:r>
      <w:r>
        <w:rPr>
          <w:rFonts w:ascii="宋体" w:hAnsi="宋体" w:eastAsia="宋体" w:cs="宋体"/>
          <w:sz w:val="24"/>
          <w:szCs w:val="24"/>
        </w:rPr>
        <w:t xml:space="preserve">） </w:t>
      </w:r>
    </w:p>
    <w:p w14:paraId="581C5849">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39" w:leftChars="114" w:firstLine="0" w:firstLineChars="0"/>
        <w:textAlignment w:val="baseline"/>
        <w:rPr>
          <w:rFonts w:ascii="宋体" w:hAnsi="宋体" w:eastAsia="宋体" w:cs="宋体"/>
          <w:b w:val="0"/>
          <w:bCs w:val="0"/>
          <w:color w:val="000000" w:themeColor="text1"/>
          <w:spacing w:val="5"/>
          <w:sz w:val="24"/>
          <w:szCs w:val="24"/>
          <w14:textFill>
            <w14:solidFill>
              <w14:schemeClr w14:val="tx1"/>
            </w14:solidFill>
          </w14:textFill>
        </w:rPr>
      </w:pPr>
      <w:r>
        <w:rPr>
          <w:rFonts w:ascii="宋体" w:hAnsi="宋体" w:eastAsia="宋体" w:cs="宋体"/>
          <w:sz w:val="24"/>
          <w:szCs w:val="24"/>
        </w:rPr>
        <w:t xml:space="preserve">A、WAIT DI [5] OFF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B、WAIT DI [5]=OFF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C、WAIT DI [5]==0 </w:t>
      </w:r>
      <w:r>
        <w:rPr>
          <w:rFonts w:hint="eastAsia" w:ascii="宋体" w:hAnsi="宋体" w:eastAsia="宋体" w:cs="宋体"/>
          <w:sz w:val="24"/>
          <w:szCs w:val="24"/>
          <w:lang w:val="en-US" w:eastAsia="zh-CN"/>
        </w:rPr>
        <w:t xml:space="preserve">      </w:t>
      </w:r>
      <w:r>
        <w:rPr>
          <w:rFonts w:ascii="宋体" w:hAnsi="宋体" w:eastAsia="宋体" w:cs="宋体"/>
          <w:sz w:val="24"/>
          <w:szCs w:val="24"/>
        </w:rPr>
        <w:t>D、WAIT FOR DI [5]</w:t>
      </w:r>
      <w:r>
        <w:rPr>
          <w:rFonts w:ascii="宋体" w:hAnsi="宋体" w:eastAsia="宋体" w:cs="宋体"/>
          <w:sz w:val="24"/>
          <w:szCs w:val="24"/>
        </w:rPr>
        <w:noBreakHyphen/>
      </w:r>
      <w:r>
        <w:rPr>
          <w:rFonts w:ascii="宋体" w:hAnsi="宋体" w:eastAsia="宋体" w:cs="宋体"/>
          <w:sz w:val="24"/>
          <w:szCs w:val="24"/>
        </w:rPr>
        <w:t>OFF</w:t>
      </w:r>
      <w:r>
        <w:rPr>
          <w:rFonts w:ascii="宋体" w:hAnsi="宋体" w:eastAsia="宋体" w:cs="宋体"/>
          <w:b w:val="0"/>
          <w:bCs w:val="0"/>
          <w:color w:val="000000" w:themeColor="text1"/>
          <w:spacing w:val="5"/>
          <w:sz w:val="24"/>
          <w:szCs w:val="24"/>
          <w14:textFill>
            <w14:solidFill>
              <w14:schemeClr w14:val="tx1"/>
            </w14:solidFill>
          </w14:textFill>
        </w:rPr>
        <w:t xml:space="preserve"> </w:t>
      </w:r>
    </w:p>
    <w:p w14:paraId="1DA6405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tLeast"/>
        <w:textAlignment w:val="baseline"/>
        <w:rPr>
          <w:rFonts w:ascii="宋体" w:hAnsi="宋体" w:eastAsia="宋体" w:cs="宋体"/>
          <w:b w:val="0"/>
          <w:bCs w:val="0"/>
          <w:color w:val="000000" w:themeColor="text1"/>
          <w:spacing w:val="-2"/>
          <w:sz w:val="24"/>
          <w:szCs w:val="24"/>
          <w14:textFill>
            <w14:solidFill>
              <w14:schemeClr w14:val="tx1"/>
            </w14:solidFill>
          </w14:textFill>
        </w:rPr>
      </w:pP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80</w:t>
      </w:r>
      <w:r>
        <w:rPr>
          <w:rFonts w:ascii="宋体" w:hAnsi="宋体" w:eastAsia="宋体" w:cs="宋体"/>
          <w:b w:val="0"/>
          <w:bCs w:val="0"/>
          <w:color w:val="000000" w:themeColor="text1"/>
          <w:spacing w:val="-2"/>
          <w:sz w:val="24"/>
          <w:szCs w:val="24"/>
          <w14:textFill>
            <w14:solidFill>
              <w14:schemeClr w14:val="tx1"/>
            </w14:solidFill>
          </w14:textFill>
        </w:rPr>
        <w:t>.</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对电气设备和电力系统安全运行危害极大的是(</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C</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2"/>
          <w:sz w:val="24"/>
          <w:szCs w:val="24"/>
          <w14:textFill>
            <w14:solidFill>
              <w14:schemeClr w14:val="tx1"/>
            </w14:solidFill>
          </w14:textFill>
        </w:rPr>
        <w:t>)。</w:t>
      </w:r>
    </w:p>
    <w:p w14:paraId="37276061">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position w:val="1"/>
          <w:sz w:val="24"/>
          <w:szCs w:val="24"/>
          <w14:textFill>
            <w14:solidFill>
              <w14:schemeClr w14:val="tx1"/>
            </w14:solidFill>
          </w14:textFill>
        </w:rPr>
        <w:t>A、</w:t>
      </w:r>
      <w:r>
        <w:rPr>
          <w:rFonts w:ascii="宋体" w:hAnsi="宋体" w:eastAsia="宋体" w:cs="宋体"/>
          <w:b w:val="0"/>
          <w:bCs w:val="0"/>
          <w:color w:val="000000" w:themeColor="text1"/>
          <w:spacing w:val="-52"/>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8"/>
          <w:position w:val="1"/>
          <w:sz w:val="24"/>
          <w:szCs w:val="24"/>
          <w14:textFill>
            <w14:solidFill>
              <w14:schemeClr w14:val="tx1"/>
            </w14:solidFill>
          </w14:textFill>
        </w:rPr>
        <w:t>额定线电压</w:t>
      </w:r>
      <w:r>
        <w:rPr>
          <w:rFonts w:ascii="宋体" w:hAnsi="宋体" w:eastAsia="宋体" w:cs="宋体"/>
          <w:b w:val="0"/>
          <w:bCs w:val="0"/>
          <w:color w:val="000000" w:themeColor="text1"/>
          <w:spacing w:val="8"/>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B、系统最高电压</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C、</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过电压</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D、</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负载电路</w:t>
      </w:r>
    </w:p>
    <w:p w14:paraId="17689B65">
      <w:pPr>
        <w:keepNext w:val="0"/>
        <w:keepLines w:val="0"/>
        <w:pageBreakBefore w:val="0"/>
        <w:widowControl/>
        <w:kinsoku w:val="0"/>
        <w:wordWrap/>
        <w:overflowPunct/>
        <w:topLinePunct w:val="0"/>
        <w:autoSpaceDE w:val="0"/>
        <w:autoSpaceDN w:val="0"/>
        <w:bidi w:val="0"/>
        <w:adjustRightInd w:val="0"/>
        <w:snapToGrid w:val="0"/>
        <w:spacing w:before="53"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81</w:t>
      </w:r>
      <w:r>
        <w:rPr>
          <w:rFonts w:ascii="宋体" w:hAnsi="宋体" w:eastAsia="宋体" w:cs="宋体"/>
          <w:b w:val="0"/>
          <w:bCs w:val="0"/>
          <w:color w:val="000000" w:themeColor="text1"/>
          <w:spacing w:val="-16"/>
          <w:sz w:val="24"/>
          <w:szCs w:val="24"/>
          <w14:textFill>
            <w14:solidFill>
              <w14:schemeClr w14:val="tx1"/>
            </w14:solidFill>
          </w14:textFill>
        </w:rPr>
        <w:t>.</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交流接触器工作原理是(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D</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w:t>
      </w:r>
    </w:p>
    <w:p w14:paraId="139B7D0E">
      <w:pPr>
        <w:keepNext w:val="0"/>
        <w:keepLines w:val="0"/>
        <w:pageBreakBefore w:val="0"/>
        <w:widowControl/>
        <w:kinsoku w:val="0"/>
        <w:wordWrap/>
        <w:overflowPunct/>
        <w:topLinePunct w:val="0"/>
        <w:autoSpaceDE w:val="0"/>
        <w:autoSpaceDN w:val="0"/>
        <w:bidi w:val="0"/>
        <w:adjustRightInd w:val="0"/>
        <w:snapToGrid w:val="0"/>
        <w:spacing w:before="15"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A、电流磁效应</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电流的电动力效应</w:t>
      </w:r>
    </w:p>
    <w:p w14:paraId="74B8EC92">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电流的热效应</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电磁开关原理</w:t>
      </w:r>
    </w:p>
    <w:p w14:paraId="131D20DC">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82</w:t>
      </w:r>
      <w:r>
        <w:rPr>
          <w:rFonts w:ascii="宋体" w:hAnsi="宋体" w:eastAsia="宋体" w:cs="宋体"/>
          <w:b w:val="0"/>
          <w:bCs w:val="0"/>
          <w:color w:val="000000" w:themeColor="text1"/>
          <w:spacing w:val="-15"/>
          <w:sz w:val="24"/>
          <w:szCs w:val="24"/>
          <w14:textFill>
            <w14:solidFill>
              <w14:schemeClr w14:val="tx1"/>
            </w14:solidFill>
          </w14:textFill>
        </w:rPr>
        <w:t>.</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三孔插座的接线规范是(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w:t>
      </w:r>
    </w:p>
    <w:p w14:paraId="2507155F">
      <w:pPr>
        <w:keepNext w:val="0"/>
        <w:keepLines w:val="0"/>
        <w:pageBreakBefore w:val="0"/>
        <w:widowControl/>
        <w:kinsoku w:val="0"/>
        <w:wordWrap/>
        <w:overflowPunct/>
        <w:topLinePunct w:val="0"/>
        <w:autoSpaceDE w:val="0"/>
        <w:autoSpaceDN w:val="0"/>
        <w:bidi w:val="0"/>
        <w:adjustRightInd w:val="0"/>
        <w:snapToGrid w:val="0"/>
        <w:spacing w:before="15"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position w:val="1"/>
          <w:sz w:val="24"/>
          <w:szCs w:val="24"/>
          <w14:textFill>
            <w14:solidFill>
              <w14:schemeClr w14:val="tx1"/>
            </w14:solidFill>
          </w14:textFill>
        </w:rPr>
        <w:t>A、</w:t>
      </w:r>
      <w:r>
        <w:rPr>
          <w:rFonts w:ascii="宋体" w:hAnsi="宋体" w:eastAsia="宋体" w:cs="宋体"/>
          <w:b w:val="0"/>
          <w:bCs w:val="0"/>
          <w:color w:val="000000" w:themeColor="text1"/>
          <w:spacing w:val="-46"/>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左零右火上接地</w:t>
      </w:r>
      <w:r>
        <w:rPr>
          <w:rFonts w:ascii="宋体" w:hAnsi="宋体" w:eastAsia="宋体" w:cs="宋体"/>
          <w:b w:val="0"/>
          <w:bCs w:val="0"/>
          <w:color w:val="000000" w:themeColor="text1"/>
          <w:spacing w:val="1"/>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B、左火右零上接地</w:t>
      </w:r>
    </w:p>
    <w:p w14:paraId="4BB94EE5">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position w:val="1"/>
          <w:sz w:val="24"/>
          <w:szCs w:val="24"/>
          <w14:textFill>
            <w14:solidFill>
              <w14:schemeClr w14:val="tx1"/>
            </w14:solidFill>
          </w14:textFill>
        </w:rPr>
        <w:t>C、</w:t>
      </w:r>
      <w:r>
        <w:rPr>
          <w:rFonts w:ascii="宋体" w:hAnsi="宋体" w:eastAsia="宋体" w:cs="宋体"/>
          <w:b w:val="0"/>
          <w:bCs w:val="0"/>
          <w:color w:val="000000" w:themeColor="text1"/>
          <w:spacing w:val="-55"/>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1"/>
          <w:sz w:val="24"/>
          <w:szCs w:val="24"/>
          <w14:textFill>
            <w14:solidFill>
              <w14:schemeClr w14:val="tx1"/>
            </w14:solidFill>
          </w14:textFill>
        </w:rPr>
        <w:t>左零上火右接地</w:t>
      </w:r>
      <w:r>
        <w:rPr>
          <w:rFonts w:ascii="宋体" w:hAnsi="宋体" w:eastAsia="宋体" w:cs="宋体"/>
          <w:b w:val="0"/>
          <w:bCs w:val="0"/>
          <w:color w:val="000000" w:themeColor="text1"/>
          <w:spacing w:val="1"/>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1"/>
          <w:sz w:val="24"/>
          <w:szCs w:val="24"/>
          <w14:textFill>
            <w14:solidFill>
              <w14:schemeClr w14:val="tx1"/>
            </w14:solidFill>
          </w14:textFill>
        </w:rPr>
        <w:t>D、</w:t>
      </w:r>
      <w:r>
        <w:rPr>
          <w:rFonts w:ascii="宋体" w:hAnsi="宋体" w:eastAsia="宋体" w:cs="宋体"/>
          <w:b w:val="0"/>
          <w:bCs w:val="0"/>
          <w:color w:val="000000" w:themeColor="text1"/>
          <w:spacing w:val="-5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1"/>
          <w:sz w:val="24"/>
          <w:szCs w:val="24"/>
          <w14:textFill>
            <w14:solidFill>
              <w14:schemeClr w14:val="tx1"/>
            </w14:solidFill>
          </w14:textFill>
        </w:rPr>
        <w:t>左零上火右接地</w:t>
      </w:r>
    </w:p>
    <w:p w14:paraId="1244FE72">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49" w:right="3"/>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83</w:t>
      </w:r>
      <w:r>
        <w:rPr>
          <w:rFonts w:ascii="宋体" w:hAnsi="宋体" w:eastAsia="宋体" w:cs="宋体"/>
          <w:b w:val="0"/>
          <w:bCs w:val="0"/>
          <w:color w:val="000000" w:themeColor="text1"/>
          <w:spacing w:val="-20"/>
          <w:sz w:val="24"/>
          <w:szCs w:val="24"/>
          <w14:textFill>
            <w14:solidFill>
              <w14:schemeClr w14:val="tx1"/>
            </w14:solidFill>
          </w14:textFill>
        </w:rPr>
        <w:t>.</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在(</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D</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)供电系统中设置总配电柜(箱)、</w:t>
      </w:r>
      <w:r>
        <w:rPr>
          <w:rFonts w:ascii="宋体" w:hAnsi="宋体" w:eastAsia="宋体" w:cs="宋体"/>
          <w:b w:val="0"/>
          <w:bCs w:val="0"/>
          <w:color w:val="000000" w:themeColor="text1"/>
          <w:spacing w:val="-21"/>
          <w:sz w:val="24"/>
          <w:szCs w:val="24"/>
          <w14:textFill>
            <w14:solidFill>
              <w14:schemeClr w14:val="tx1"/>
            </w14:solidFill>
          </w14:textFill>
        </w:rPr>
        <w:t>分配电柜(箱)、仪表开关板；在二级供电系统中设置总配电柜(箱)、分</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26"/>
          <w:sz w:val="24"/>
          <w:szCs w:val="24"/>
          <w14:textFill>
            <w14:solidFill>
              <w14:schemeClr w14:val="tx1"/>
            </w14:solidFill>
          </w14:textFill>
        </w:rPr>
        <w:t>配电柜(箱)。</w:t>
      </w:r>
    </w:p>
    <w:p w14:paraId="766525AF">
      <w:pPr>
        <w:keepNext w:val="0"/>
        <w:keepLines w:val="0"/>
        <w:pageBreakBefore w:val="0"/>
        <w:widowControl/>
        <w:kinsoku w:val="0"/>
        <w:wordWrap/>
        <w:overflowPunct/>
        <w:topLinePunct w:val="0"/>
        <w:autoSpaceDE w:val="0"/>
        <w:autoSpaceDN w:val="0"/>
        <w:bidi w:val="0"/>
        <w:adjustRightInd w:val="0"/>
        <w:snapToGrid w:val="0"/>
        <w:spacing w:before="24"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高级</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一级</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仿宋" w:hAnsi="仿宋" w:eastAsia="宋体" w:cs="宋体"/>
          <w:b w:val="0"/>
          <w:bCs w:val="0"/>
          <w:color w:val="000000" w:themeColor="text1"/>
          <w:spacing w:val="-17"/>
          <w:sz w:val="24"/>
          <w:szCs w:val="24"/>
          <w14:textFill>
            <w14:solidFill>
              <w14:schemeClr w14:val="tx1"/>
            </w14:solidFill>
          </w14:textFill>
        </w:rPr>
        <w:t>C、</w:t>
      </w:r>
      <w:r>
        <w:rPr>
          <w:rFonts w:ascii="仿宋" w:hAnsi="仿宋" w:eastAsia="宋体" w:cs="宋体"/>
          <w:b w:val="0"/>
          <w:bCs w:val="0"/>
          <w:color w:val="000000" w:themeColor="text1"/>
          <w:spacing w:val="-55"/>
          <w:sz w:val="24"/>
          <w:szCs w:val="24"/>
          <w14:textFill>
            <w14:solidFill>
              <w14:schemeClr w14:val="tx1"/>
            </w14:solidFill>
          </w14:textFill>
        </w:rPr>
        <w:t xml:space="preserve"> </w:t>
      </w:r>
      <w:r>
        <w:rPr>
          <w:rFonts w:ascii="仿宋" w:hAnsi="仿宋" w:eastAsia="宋体" w:cs="宋体"/>
          <w:b w:val="0"/>
          <w:bCs w:val="0"/>
          <w:color w:val="000000" w:themeColor="text1"/>
          <w:spacing w:val="-17"/>
          <w:sz w:val="24"/>
          <w:szCs w:val="24"/>
          <w14:textFill>
            <w14:solidFill>
              <w14:schemeClr w14:val="tx1"/>
            </w14:solidFill>
          </w14:textFill>
        </w:rPr>
        <w:t>二级</w:t>
      </w:r>
      <w:r>
        <w:rPr>
          <w:rFonts w:ascii="仿宋" w:hAnsi="仿宋"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D、</w:t>
      </w:r>
      <w:r>
        <w:rPr>
          <w:rFonts w:ascii="宋体" w:hAnsi="宋体" w:eastAsia="宋体" w:cs="宋体"/>
          <w:b w:val="0"/>
          <w:bCs w:val="0"/>
          <w:color w:val="000000" w:themeColor="text1"/>
          <w:spacing w:val="-55"/>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三级</w:t>
      </w:r>
    </w:p>
    <w:p w14:paraId="4C324B29">
      <w:pPr>
        <w:keepNext w:val="0"/>
        <w:keepLines w:val="0"/>
        <w:pageBreakBefore w:val="0"/>
        <w:widowControl/>
        <w:kinsoku w:val="0"/>
        <w:wordWrap/>
        <w:overflowPunct/>
        <w:topLinePunct w:val="0"/>
        <w:autoSpaceDE w:val="0"/>
        <w:autoSpaceDN w:val="0"/>
        <w:bidi w:val="0"/>
        <w:adjustRightInd w:val="0"/>
        <w:snapToGrid w:val="0"/>
        <w:spacing w:before="1" w:line="240" w:lineRule="atLeast"/>
        <w:textAlignment w:val="baseline"/>
        <w:rPr>
          <w:rFonts w:hint="eastAsia" w:ascii="宋体" w:hAnsi="宋体" w:eastAsia="宋体" w:cs="宋体"/>
          <w:b w:val="0"/>
          <w:bCs w:val="0"/>
          <w:color w:val="000000" w:themeColor="text1"/>
          <w:spacing w:val="-22"/>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84</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2"/>
          <w:sz w:val="24"/>
          <w:szCs w:val="24"/>
          <w14:textFill>
            <w14:solidFill>
              <w14:schemeClr w14:val="tx1"/>
            </w14:solidFill>
          </w14:textFill>
        </w:rPr>
        <w:t>FANUC 机器人中，位置寄存器 PR [i] 不能够存储下面哪一项数据（</w:t>
      </w:r>
      <w:r>
        <w:rPr>
          <w:rFonts w:hint="eastAsia" w:ascii="宋体" w:hAnsi="宋体" w:eastAsia="宋体" w:cs="宋体"/>
          <w:b w:val="0"/>
          <w:bCs w:val="0"/>
          <w:color w:val="000000" w:themeColor="text1"/>
          <w:spacing w:val="-22"/>
          <w:sz w:val="24"/>
          <w:szCs w:val="24"/>
          <w:lang w:val="en-US" w:eastAsia="zh-CN"/>
          <w14:textFill>
            <w14:solidFill>
              <w14:schemeClr w14:val="tx1"/>
            </w14:solidFill>
          </w14:textFill>
        </w:rPr>
        <w:t>D</w:t>
      </w:r>
      <w:r>
        <w:rPr>
          <w:rFonts w:hint="eastAsia" w:ascii="宋体" w:hAnsi="宋体" w:eastAsia="宋体" w:cs="宋体"/>
          <w:b w:val="0"/>
          <w:bCs w:val="0"/>
          <w:color w:val="000000" w:themeColor="text1"/>
          <w:spacing w:val="-22"/>
          <w:sz w:val="24"/>
          <w:szCs w:val="24"/>
          <w14:textFill>
            <w14:solidFill>
              <w14:schemeClr w14:val="tx1"/>
            </w14:solidFill>
          </w14:textFill>
        </w:rPr>
        <w:t>）</w:t>
      </w:r>
    </w:p>
    <w:p w14:paraId="1E3639CF">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30"/>
        <w:textAlignment w:val="baseline"/>
        <w:rPr>
          <w:rFonts w:hint="eastAsia" w:ascii="宋体" w:hAnsi="宋体" w:eastAsia="宋体" w:cs="宋体"/>
          <w:b w:val="0"/>
          <w:bCs w:val="0"/>
          <w:color w:val="000000" w:themeColor="text1"/>
          <w:spacing w:val="-22"/>
          <w:sz w:val="24"/>
          <w:szCs w:val="24"/>
          <w14:textFill>
            <w14:solidFill>
              <w14:schemeClr w14:val="tx1"/>
            </w14:solidFill>
          </w14:textFill>
        </w:rPr>
      </w:pPr>
      <w:r>
        <w:rPr>
          <w:rFonts w:hint="eastAsia" w:ascii="宋体" w:hAnsi="宋体" w:eastAsia="宋体" w:cs="宋体"/>
          <w:b w:val="0"/>
          <w:bCs w:val="0"/>
          <w:color w:val="000000" w:themeColor="text1"/>
          <w:spacing w:val="-22"/>
          <w:sz w:val="24"/>
          <w:szCs w:val="24"/>
          <w14:textFill>
            <w14:solidFill>
              <w14:schemeClr w14:val="tx1"/>
            </w14:solidFill>
          </w14:textFill>
        </w:rPr>
        <w:t>A、关节 J1‑J6 角度值</w:t>
      </w:r>
    </w:p>
    <w:p w14:paraId="2FF1B2DD">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30"/>
        <w:textAlignment w:val="baseline"/>
        <w:rPr>
          <w:rFonts w:hint="eastAsia" w:ascii="宋体" w:hAnsi="宋体" w:eastAsia="宋体" w:cs="宋体"/>
          <w:b w:val="0"/>
          <w:bCs w:val="0"/>
          <w:color w:val="000000" w:themeColor="text1"/>
          <w:spacing w:val="-22"/>
          <w:sz w:val="24"/>
          <w:szCs w:val="24"/>
          <w14:textFill>
            <w14:solidFill>
              <w14:schemeClr w14:val="tx1"/>
            </w14:solidFill>
          </w14:textFill>
        </w:rPr>
      </w:pPr>
      <w:r>
        <w:rPr>
          <w:rFonts w:hint="eastAsia" w:ascii="宋体" w:hAnsi="宋体" w:eastAsia="宋体" w:cs="宋体"/>
          <w:b w:val="0"/>
          <w:bCs w:val="0"/>
          <w:color w:val="000000" w:themeColor="text1"/>
          <w:spacing w:val="-22"/>
          <w:sz w:val="24"/>
          <w:szCs w:val="24"/>
          <w14:textFill>
            <w14:solidFill>
              <w14:schemeClr w14:val="tx1"/>
            </w14:solidFill>
          </w14:textFill>
        </w:rPr>
        <w:t>B、笛卡尔 X、Y、Z 坐标</w:t>
      </w:r>
    </w:p>
    <w:p w14:paraId="49FF8207">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30"/>
        <w:textAlignment w:val="baseline"/>
        <w:rPr>
          <w:rFonts w:hint="eastAsia" w:ascii="宋体" w:hAnsi="宋体" w:eastAsia="宋体" w:cs="宋体"/>
          <w:b w:val="0"/>
          <w:bCs w:val="0"/>
          <w:color w:val="000000" w:themeColor="text1"/>
          <w:spacing w:val="-22"/>
          <w:sz w:val="24"/>
          <w:szCs w:val="24"/>
          <w14:textFill>
            <w14:solidFill>
              <w14:schemeClr w14:val="tx1"/>
            </w14:solidFill>
          </w14:textFill>
        </w:rPr>
      </w:pPr>
      <w:r>
        <w:rPr>
          <w:rFonts w:hint="eastAsia" w:ascii="宋体" w:hAnsi="宋体" w:eastAsia="宋体" w:cs="宋体"/>
          <w:b w:val="0"/>
          <w:bCs w:val="0"/>
          <w:color w:val="000000" w:themeColor="text1"/>
          <w:spacing w:val="-22"/>
          <w:sz w:val="24"/>
          <w:szCs w:val="24"/>
          <w14:textFill>
            <w14:solidFill>
              <w14:schemeClr w14:val="tx1"/>
            </w14:solidFill>
          </w14:textFill>
        </w:rPr>
        <w:t>C、姿态 W、P、R</w:t>
      </w:r>
    </w:p>
    <w:p w14:paraId="3F457A5A">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2"/>
          <w:sz w:val="24"/>
          <w:szCs w:val="24"/>
          <w14:textFill>
            <w14:solidFill>
              <w14:schemeClr w14:val="tx1"/>
            </w14:solidFill>
          </w14:textFill>
        </w:rPr>
        <w:t>D、模拟量 AI 实时电压数值</w:t>
      </w:r>
    </w:p>
    <w:p w14:paraId="15E916E3">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85</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关于工业机器人调试，下列说法错误的是(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C</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w:t>
      </w:r>
    </w:p>
    <w:p w14:paraId="63B3383D">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30" w:right="1140"/>
        <w:textAlignment w:val="baseline"/>
        <w:rPr>
          <w:rFonts w:ascii="宋体" w:hAnsi="宋体" w:eastAsia="宋体" w:cs="宋体"/>
          <w:b w:val="0"/>
          <w:bCs w:val="0"/>
          <w:color w:val="000000" w:themeColor="text1"/>
          <w:spacing w:val="-2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A、</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调试机器人时需要从安全门进入，并在设备启动按钮处悬挂警示标示，在安</w:t>
      </w:r>
      <w:r>
        <w:rPr>
          <w:rFonts w:ascii="宋体" w:hAnsi="宋体" w:eastAsia="宋体" w:cs="宋体"/>
          <w:b w:val="0"/>
          <w:bCs w:val="0"/>
          <w:color w:val="000000" w:themeColor="text1"/>
          <w:spacing w:val="-21"/>
          <w:sz w:val="24"/>
          <w:szCs w:val="24"/>
          <w14:textFill>
            <w14:solidFill>
              <w14:schemeClr w14:val="tx1"/>
            </w14:solidFill>
          </w14:textFill>
        </w:rPr>
        <w:t>全门上悬挂安全锁具</w:t>
      </w:r>
    </w:p>
    <w:p w14:paraId="51F8D460">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30" w:right="11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B、</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进行设备调试时，需佩戴好安全帽，并系上安全帽绳</w:t>
      </w:r>
    </w:p>
    <w:p w14:paraId="2A537280">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3"/>
          <w:sz w:val="24"/>
          <w:szCs w:val="24"/>
          <w14:textFill>
            <w14:solidFill>
              <w14:schemeClr w14:val="tx1"/>
            </w14:solidFill>
          </w14:textFill>
        </w:rPr>
        <w:t>C、</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23"/>
          <w:sz w:val="24"/>
          <w:szCs w:val="24"/>
          <w14:textFill>
            <w14:solidFill>
              <w14:schemeClr w14:val="tx1"/>
            </w14:solidFill>
          </w14:textFill>
        </w:rPr>
        <w:t>设备调试运行观察时，可以一人操作启动按钮，</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23"/>
          <w:sz w:val="24"/>
          <w:szCs w:val="24"/>
          <w14:textFill>
            <w14:solidFill>
              <w14:schemeClr w14:val="tx1"/>
            </w14:solidFill>
          </w14:textFill>
        </w:rPr>
        <w:t>一人在</w:t>
      </w:r>
      <w:r>
        <w:rPr>
          <w:rFonts w:ascii="宋体" w:hAnsi="宋体" w:eastAsia="宋体" w:cs="宋体"/>
          <w:b w:val="0"/>
          <w:bCs w:val="0"/>
          <w:color w:val="000000" w:themeColor="text1"/>
          <w:spacing w:val="-24"/>
          <w:sz w:val="24"/>
          <w:szCs w:val="24"/>
          <w14:textFill>
            <w14:solidFill>
              <w14:schemeClr w14:val="tx1"/>
            </w14:solidFill>
          </w14:textFill>
        </w:rPr>
        <w:t>危险区域观察设备运行状况</w:t>
      </w:r>
    </w:p>
    <w:p w14:paraId="45CE0373">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0"/>
        <w:textAlignment w:val="baseline"/>
        <w:rPr>
          <w:rFonts w:ascii="宋体" w:hAnsi="宋体" w:eastAsia="宋体" w:cs="宋体"/>
          <w:b w:val="0"/>
          <w:bCs w:val="0"/>
          <w:color w:val="000000" w:themeColor="text1"/>
          <w:spacing w:val="-23"/>
          <w:sz w:val="24"/>
          <w:szCs w:val="24"/>
          <w14:textFill>
            <w14:solidFill>
              <w14:schemeClr w14:val="tx1"/>
            </w14:solidFill>
          </w14:textFill>
        </w:rPr>
      </w:pPr>
      <w:r>
        <w:rPr>
          <w:rFonts w:ascii="宋体" w:hAnsi="宋体" w:eastAsia="宋体" w:cs="宋体"/>
          <w:b w:val="0"/>
          <w:bCs w:val="0"/>
          <w:color w:val="000000" w:themeColor="text1"/>
          <w:spacing w:val="-23"/>
          <w:sz w:val="24"/>
          <w:szCs w:val="24"/>
          <w14:textFill>
            <w14:solidFill>
              <w14:schemeClr w14:val="tx1"/>
            </w14:solidFill>
          </w14:textFill>
        </w:rPr>
        <w:t xml:space="preserve">D、 设备调试后需要检查安全装置功能正常，危险区域范围内无其他人员后方可启动设备观察 </w:t>
      </w:r>
    </w:p>
    <w:p w14:paraId="349DF699">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49"/>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 xml:space="preserve">86. 电气线路或机具发生故障时，下列选项正确的是( A  )。 </w:t>
      </w:r>
    </w:p>
    <w:p w14:paraId="4BDF7A4A">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49" w:firstLine="202" w:firstLineChars="100"/>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A、 应找电工处理，非专业人员不得自行修理或排除故障</w:t>
      </w:r>
    </w:p>
    <w:p w14:paraId="3BBAA08F">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49" w:firstLine="202" w:firstLineChars="100"/>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B、应找钳工处理，非专业人员不得自行修理或排除故障</w:t>
      </w:r>
    </w:p>
    <w:p w14:paraId="7A444467">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49" w:firstLine="202" w:firstLineChars="100"/>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C、 应找机械工处理，非专业人员不得自行修理或排除故障</w:t>
      </w:r>
    </w:p>
    <w:p w14:paraId="1A70FC35">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49" w:firstLine="202" w:firstLineChars="100"/>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D、 应找安全员处理，非专业人员不得自行修理或排除故障</w:t>
      </w:r>
    </w:p>
    <w:p w14:paraId="0236DB19">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87</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即使工业机器人只有一个报警信号，其背后可能有众多的故障原因，下列复位方法中使用不当的是(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C</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322293B2">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A、</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可以依靠人的感觉器官来寻找故障点，如元器件是否短路、过压</w:t>
      </w:r>
    </w:p>
    <w:p w14:paraId="3B027DD2">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5"/>
          <w:sz w:val="24"/>
          <w:szCs w:val="24"/>
          <w14:textFill>
            <w14:solidFill>
              <w14:schemeClr w14:val="tx1"/>
            </w14:solidFill>
          </w14:textFill>
        </w:rPr>
        <w:t>B、</w:t>
      </w:r>
      <w:r>
        <w:rPr>
          <w:rFonts w:ascii="宋体" w:hAnsi="宋体" w:eastAsia="宋体" w:cs="宋体"/>
          <w:b w:val="0"/>
          <w:bCs w:val="0"/>
          <w:color w:val="000000" w:themeColor="text1"/>
          <w:spacing w:val="-43"/>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5"/>
          <w:sz w:val="24"/>
          <w:szCs w:val="24"/>
          <w14:textFill>
            <w14:solidFill>
              <w14:schemeClr w14:val="tx1"/>
            </w14:solidFill>
          </w14:textFill>
        </w:rPr>
        <w:t>根据自身经验，判断最有可能发生故障的部位，然后进行故障检查，进而排除故障</w:t>
      </w:r>
    </w:p>
    <w:p w14:paraId="2BA12378">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C、检查并恢复工业机器人的各种运行参数</w:t>
      </w:r>
    </w:p>
    <w:p w14:paraId="1153FD45">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7"/>
          <w:sz w:val="24"/>
          <w:szCs w:val="24"/>
          <w14:textFill>
            <w14:solidFill>
              <w14:schemeClr w14:val="tx1"/>
            </w14:solidFill>
          </w14:textFill>
        </w:rPr>
        <w:t>D、</w:t>
      </w:r>
      <w:r>
        <w:rPr>
          <w:rFonts w:ascii="宋体" w:hAnsi="宋体" w:eastAsia="宋体" w:cs="宋体"/>
          <w:b w:val="0"/>
          <w:bCs w:val="0"/>
          <w:color w:val="000000" w:themeColor="text1"/>
          <w:spacing w:val="-50"/>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7"/>
          <w:sz w:val="24"/>
          <w:szCs w:val="24"/>
          <w14:textFill>
            <w14:solidFill>
              <w14:schemeClr w14:val="tx1"/>
            </w14:solidFill>
          </w14:textFill>
        </w:rPr>
        <w:t>利用部件替换来快速找到故障点，若故障消失或转移，则说明怀疑目标正是故</w:t>
      </w:r>
      <w:r>
        <w:rPr>
          <w:rFonts w:ascii="宋体" w:hAnsi="宋体" w:eastAsia="宋体" w:cs="宋体"/>
          <w:b w:val="0"/>
          <w:bCs w:val="0"/>
          <w:color w:val="000000" w:themeColor="text1"/>
          <w:spacing w:val="-21"/>
          <w:position w:val="7"/>
          <w:sz w:val="24"/>
          <w:szCs w:val="24"/>
          <w14:textFill>
            <w14:solidFill>
              <w14:schemeClr w14:val="tx1"/>
            </w14:solidFill>
          </w14:textFill>
        </w:rPr>
        <w:t>障点</w:t>
      </w:r>
    </w:p>
    <w:p w14:paraId="52026DD7">
      <w:pPr>
        <w:keepNext w:val="0"/>
        <w:keepLines w:val="0"/>
        <w:pageBreakBefore w:val="0"/>
        <w:widowControl/>
        <w:kinsoku w:val="0"/>
        <w:wordWrap/>
        <w:overflowPunct/>
        <w:topLinePunct w:val="0"/>
        <w:autoSpaceDE w:val="0"/>
        <w:autoSpaceDN w:val="0"/>
        <w:bidi w:val="0"/>
        <w:adjustRightInd w:val="0"/>
        <w:snapToGrid w:val="0"/>
        <w:spacing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88</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工业机器人末端的最大速度是(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w:t>
      </w:r>
    </w:p>
    <w:p w14:paraId="3B747F25">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position w:val="1"/>
          <w:sz w:val="24"/>
          <w:szCs w:val="24"/>
          <w14:textFill>
            <w14:solidFill>
              <w14:schemeClr w14:val="tx1"/>
            </w14:solidFill>
          </w14:textFill>
        </w:rPr>
        <w:t>A、机器人的工作速度</w:t>
      </w:r>
      <w:r>
        <w:rPr>
          <w:rFonts w:ascii="宋体" w:hAnsi="宋体"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5"/>
          <w:position w:val="-1"/>
          <w:sz w:val="24"/>
          <w:szCs w:val="24"/>
          <w14:textFill>
            <w14:solidFill>
              <w14:schemeClr w14:val="tx1"/>
            </w14:solidFill>
          </w14:textFill>
        </w:rPr>
        <w:t>B、机器人的运动速度</w:t>
      </w:r>
    </w:p>
    <w:p w14:paraId="630AB217">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C、</w:t>
      </w:r>
      <w:r>
        <w:rPr>
          <w:rFonts w:ascii="宋体" w:hAnsi="宋体" w:eastAsia="宋体" w:cs="宋体"/>
          <w:b w:val="0"/>
          <w:bCs w:val="0"/>
          <w:color w:val="000000" w:themeColor="text1"/>
          <w:spacing w:val="-67"/>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机器人的最大工作速度</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D、机器人的最佳工作速度</w:t>
      </w:r>
    </w:p>
    <w:p w14:paraId="0DD8C047">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89</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在FANUC工业机器人位置数据中，</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UT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表示的是(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18"/>
          <w:sz w:val="24"/>
          <w:szCs w:val="24"/>
          <w14:textFill>
            <w14:solidFill>
              <w14:schemeClr w14:val="tx1"/>
            </w14:solidFill>
          </w14:textFill>
        </w:rPr>
        <w:t>坐标系。</w:t>
      </w:r>
    </w:p>
    <w:p w14:paraId="78054F8B">
      <w:pPr>
        <w:keepNext w:val="0"/>
        <w:keepLines w:val="0"/>
        <w:pageBreakBefore w:val="0"/>
        <w:widowControl/>
        <w:kinsoku w:val="0"/>
        <w:wordWrap/>
        <w:overflowPunct/>
        <w:topLinePunct w:val="0"/>
        <w:autoSpaceDE w:val="0"/>
        <w:autoSpaceDN w:val="0"/>
        <w:bidi w:val="0"/>
        <w:adjustRightInd w:val="0"/>
        <w:snapToGrid w:val="0"/>
        <w:spacing w:before="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A、用户坐标系</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55"/>
          <w:sz w:val="24"/>
          <w:szCs w:val="24"/>
          <w:lang w:val="en-US" w:eastAsia="zh-CN"/>
          <w14:textFill>
            <w14:solidFill>
              <w14:schemeClr w14:val="tx1"/>
            </w14:solidFill>
          </w14:textFill>
        </w:rPr>
        <w:t xml:space="preserve">关        节        </w:t>
      </w:r>
      <w:r>
        <w:rPr>
          <w:rFonts w:ascii="宋体" w:hAnsi="宋体" w:eastAsia="宋体" w:cs="宋体"/>
          <w:b w:val="0"/>
          <w:bCs w:val="0"/>
          <w:color w:val="000000" w:themeColor="text1"/>
          <w:spacing w:val="-17"/>
          <w:sz w:val="24"/>
          <w:szCs w:val="24"/>
          <w14:textFill>
            <w14:solidFill>
              <w14:schemeClr w14:val="tx1"/>
            </w14:solidFill>
          </w14:textFill>
        </w:rPr>
        <w:t>坐标系</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C、</w:t>
      </w:r>
      <w:r>
        <w:rPr>
          <w:rFonts w:ascii="宋体" w:hAnsi="宋体" w:eastAsia="宋体" w:cs="宋体"/>
          <w:b w:val="0"/>
          <w:bCs w:val="0"/>
          <w:color w:val="000000" w:themeColor="text1"/>
          <w:spacing w:val="-66"/>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工具坐标系</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D、</w:t>
      </w:r>
      <w:r>
        <w:rPr>
          <w:rFonts w:ascii="宋体" w:hAnsi="宋体" w:eastAsia="宋体" w:cs="宋体"/>
          <w:b w:val="0"/>
          <w:bCs w:val="0"/>
          <w:color w:val="000000" w:themeColor="text1"/>
          <w:spacing w:val="-59"/>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世界坐标系</w:t>
      </w:r>
    </w:p>
    <w:p w14:paraId="089F4ABF">
      <w:pPr>
        <w:keepNext w:val="0"/>
        <w:keepLines w:val="0"/>
        <w:pageBreakBefore w:val="0"/>
        <w:widowControl/>
        <w:kinsoku w:val="0"/>
        <w:wordWrap/>
        <w:overflowPunct/>
        <w:topLinePunct w:val="0"/>
        <w:autoSpaceDE w:val="0"/>
        <w:autoSpaceDN w:val="0"/>
        <w:bidi w:val="0"/>
        <w:adjustRightInd w:val="0"/>
        <w:snapToGrid w:val="0"/>
        <w:spacing w:before="44" w:line="240" w:lineRule="atLeast"/>
        <w:ind w:left="4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90</w:t>
      </w:r>
      <w:r>
        <w:rPr>
          <w:rFonts w:ascii="宋体" w:hAnsi="宋体" w:eastAsia="宋体" w:cs="宋体"/>
          <w:b w:val="0"/>
          <w:bCs w:val="0"/>
          <w:color w:val="000000" w:themeColor="text1"/>
          <w:spacing w:val="-20"/>
          <w:sz w:val="24"/>
          <w:szCs w:val="24"/>
          <w14:textFill>
            <w14:solidFill>
              <w14:schemeClr w14:val="tx1"/>
            </w14:solidFill>
          </w14:textFill>
        </w:rPr>
        <w:t>.</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工业机器人工具坐标系激活方法有(</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2"/>
          <w:sz w:val="24"/>
          <w:szCs w:val="24"/>
          <w:lang w:val="en-US" w:eastAsia="zh-CN"/>
          <w14:textFill>
            <w14:solidFill>
              <w14:schemeClr w14:val="tx1"/>
            </w14:solidFill>
          </w14:textFill>
        </w:rPr>
        <w:t>B</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)种。</w:t>
      </w:r>
    </w:p>
    <w:p w14:paraId="1891F563">
      <w:pPr>
        <w:keepNext w:val="0"/>
        <w:keepLines w:val="0"/>
        <w:pageBreakBefore w:val="0"/>
        <w:widowControl/>
        <w:kinsoku w:val="0"/>
        <w:wordWrap/>
        <w:overflowPunct/>
        <w:topLinePunct w:val="0"/>
        <w:autoSpaceDE w:val="0"/>
        <w:autoSpaceDN w:val="0"/>
        <w:bidi w:val="0"/>
        <w:adjustRightInd w:val="0"/>
        <w:snapToGrid w:val="0"/>
        <w:spacing w:before="9" w:line="240" w:lineRule="atLeast"/>
        <w:ind w:left="230"/>
        <w:textAlignment w:val="baseline"/>
        <w:rPr>
          <w:rFonts w:ascii="宋体" w:hAnsi="宋体" w:eastAsia="宋体" w:cs="宋体"/>
          <w:b w:val="0"/>
          <w:bCs w:val="0"/>
          <w:color w:val="000000" w:themeColor="text1"/>
          <w:spacing w:val="-17"/>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 、1                 B 、2              C 、3                  D 、4</w:t>
      </w:r>
    </w:p>
    <w:p w14:paraId="66E963B6">
      <w:pPr>
        <w:keepNext w:val="0"/>
        <w:keepLines w:val="0"/>
        <w:pageBreakBefore w:val="0"/>
        <w:widowControl/>
        <w:kinsoku w:val="0"/>
        <w:wordWrap/>
        <w:overflowPunct/>
        <w:topLinePunct w:val="0"/>
        <w:autoSpaceDE w:val="0"/>
        <w:autoSpaceDN w:val="0"/>
        <w:bidi w:val="0"/>
        <w:adjustRightInd w:val="0"/>
        <w:snapToGrid w:val="0"/>
        <w:spacing w:before="36" w:line="240" w:lineRule="atLeast"/>
        <w:ind w:left="49" w:righ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91</w:t>
      </w:r>
      <w:r>
        <w:rPr>
          <w:rFonts w:ascii="宋体" w:hAnsi="宋体" w:eastAsia="宋体" w:cs="宋体"/>
          <w:b w:val="0"/>
          <w:bCs w:val="0"/>
          <w:color w:val="000000" w:themeColor="text1"/>
          <w:spacing w:val="-20"/>
          <w:sz w:val="24"/>
          <w:szCs w:val="24"/>
          <w14:textFill>
            <w14:solidFill>
              <w14:schemeClr w14:val="tx1"/>
            </w14:solidFill>
          </w14:textFill>
        </w:rPr>
        <w:t>. 危险可能由工业机器人系统本身产生，也可来自周边设备，或来自人与机器人系统的相互干扰，下列选项中不</w:t>
      </w:r>
      <w:r>
        <w:rPr>
          <w:rFonts w:ascii="宋体" w:hAnsi="宋体" w:eastAsia="宋体" w:cs="宋体"/>
          <w:b w:val="0"/>
          <w:bCs w:val="0"/>
          <w:color w:val="000000" w:themeColor="text1"/>
          <w:spacing w:val="-21"/>
          <w:sz w:val="24"/>
          <w:szCs w:val="24"/>
          <w14:textFill>
            <w14:solidFill>
              <w14:schemeClr w14:val="tx1"/>
            </w14:solidFill>
          </w14:textFill>
        </w:rPr>
        <w:t>能导致设施失效或产生故障的是(</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A</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21"/>
          <w:sz w:val="24"/>
          <w:szCs w:val="24"/>
          <w14:textFill>
            <w14:solidFill>
              <w14:schemeClr w14:val="tx1"/>
            </w14:solidFill>
          </w14:textFill>
        </w:rPr>
        <w:t>)。</w:t>
      </w:r>
    </w:p>
    <w:p w14:paraId="04F06AC0">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position w:val="7"/>
          <w:sz w:val="24"/>
          <w:szCs w:val="24"/>
          <w14:textFill>
            <w14:solidFill>
              <w14:schemeClr w14:val="tx1"/>
            </w14:solidFill>
          </w14:textFill>
        </w:rPr>
        <w:t>A、</w:t>
      </w:r>
      <w:r>
        <w:rPr>
          <w:rFonts w:ascii="宋体" w:hAnsi="宋体" w:eastAsia="宋体" w:cs="宋体"/>
          <w:b w:val="0"/>
          <w:bCs w:val="0"/>
          <w:color w:val="000000" w:themeColor="text1"/>
          <w:spacing w:val="-58"/>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识别包括与每项任务有关的故障和失效方式等危险源</w:t>
      </w:r>
    </w:p>
    <w:p w14:paraId="5DABBC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tLeast"/>
        <w:ind w:firstLine="200" w:firstLineChars="100"/>
        <w:textAlignment w:val="baseline"/>
        <w:rPr>
          <w:rFonts w:ascii="宋体" w:hAnsi="宋体" w:eastAsia="宋体" w:cs="宋体"/>
          <w:b w:val="0"/>
          <w:bCs w:val="0"/>
          <w:color w:val="000000" w:themeColor="text1"/>
          <w:spacing w:val="-20"/>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B、保护设施(如设备、电路、元器件)移动或拆卸</w:t>
      </w:r>
    </w:p>
    <w:p w14:paraId="2AAC9D45">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C、动力源或配电系统失效或故障</w:t>
      </w:r>
    </w:p>
    <w:p w14:paraId="398787CC">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D、控制电路、装置或元器件失效或故障</w:t>
      </w:r>
    </w:p>
    <w:p w14:paraId="0BCFC493">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92</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关于操作人员在使用工业机器人时的注意事项，下列选项错误是(</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D</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1EC52DF2">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不要随意按动开关或者按钮</w:t>
      </w:r>
    </w:p>
    <w:p w14:paraId="1EB1081C">
      <w:pPr>
        <w:keepNext w:val="0"/>
        <w:keepLines w:val="0"/>
        <w:pageBreakBefore w:val="0"/>
        <w:widowControl/>
        <w:kinsoku w:val="0"/>
        <w:wordWrap/>
        <w:overflowPunct/>
        <w:topLinePunct w:val="0"/>
        <w:autoSpaceDE w:val="0"/>
        <w:autoSpaceDN w:val="0"/>
        <w:bidi w:val="0"/>
        <w:adjustRightInd w:val="0"/>
        <w:snapToGrid w:val="0"/>
        <w:spacing w:before="35"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5"/>
          <w:sz w:val="24"/>
          <w:szCs w:val="24"/>
          <w14:textFill>
            <w14:solidFill>
              <w14:schemeClr w14:val="tx1"/>
            </w14:solidFill>
          </w14:textFill>
        </w:rPr>
        <w:t>B、</w:t>
      </w:r>
      <w:r>
        <w:rPr>
          <w:rFonts w:ascii="宋体" w:hAnsi="宋体" w:eastAsia="宋体" w:cs="宋体"/>
          <w:b w:val="0"/>
          <w:bCs w:val="0"/>
          <w:color w:val="000000" w:themeColor="text1"/>
          <w:spacing w:val="-52"/>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5"/>
          <w:sz w:val="24"/>
          <w:szCs w:val="24"/>
          <w14:textFill>
            <w14:solidFill>
              <w14:schemeClr w14:val="tx1"/>
            </w14:solidFill>
          </w14:textFill>
        </w:rPr>
        <w:t>不要强制扳动、悬吊、骑坐在机器人上</w:t>
      </w:r>
    </w:p>
    <w:p w14:paraId="56DF3CB1">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禁止倚靠在工业机器人或控制柜上</w:t>
      </w:r>
    </w:p>
    <w:p w14:paraId="399CD6E0">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通电中，工人可以随时操作机器人控制柜和示教编程器</w:t>
      </w:r>
    </w:p>
    <w:p w14:paraId="552A0894">
      <w:pPr>
        <w:keepNext w:val="0"/>
        <w:keepLines w:val="0"/>
        <w:pageBreakBefore w:val="0"/>
        <w:widowControl/>
        <w:kinsoku w:val="0"/>
        <w:wordWrap/>
        <w:overflowPunct/>
        <w:topLinePunct w:val="0"/>
        <w:autoSpaceDE w:val="0"/>
        <w:autoSpaceDN w:val="0"/>
        <w:bidi w:val="0"/>
        <w:adjustRightInd w:val="0"/>
        <w:snapToGrid w:val="0"/>
        <w:spacing w:before="68"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93</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以下不属于</w:t>
      </w:r>
      <w:r>
        <w:rPr>
          <w:rFonts w:ascii="宋体" w:hAnsi="宋体" w:eastAsia="宋体" w:cs="宋体"/>
          <w:b w:val="0"/>
          <w:bCs w:val="0"/>
          <w:color w:val="000000" w:themeColor="text1"/>
          <w:spacing w:val="-68"/>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ABB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机器人</w:t>
      </w:r>
      <w:r>
        <w:rPr>
          <w:rFonts w:ascii="宋体" w:hAnsi="宋体" w:eastAsia="宋体" w:cs="宋体"/>
          <w:b w:val="0"/>
          <w:bCs w:val="0"/>
          <w:color w:val="000000" w:themeColor="text1"/>
          <w:spacing w:val="-6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DSQC652</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标准</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I/O</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板的接口是</w:t>
      </w:r>
      <w:r>
        <w:rPr>
          <w:rFonts w:ascii="宋体" w:hAnsi="宋体" w:eastAsia="宋体" w:cs="宋体"/>
          <w:b w:val="0"/>
          <w:bCs w:val="0"/>
          <w:color w:val="000000" w:themeColor="text1"/>
          <w:spacing w:val="-12"/>
          <w:sz w:val="24"/>
          <w:szCs w:val="24"/>
          <w14:textFill>
            <w14:solidFill>
              <w14:schemeClr w14:val="tx1"/>
            </w14:solidFill>
          </w14:textFill>
        </w:rPr>
        <w:t>(</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D</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w:t>
      </w:r>
    </w:p>
    <w:p w14:paraId="14763756">
      <w:pPr>
        <w:keepNext w:val="0"/>
        <w:keepLines w:val="0"/>
        <w:pageBreakBefore w:val="0"/>
        <w:widowControl/>
        <w:kinsoku w:val="0"/>
        <w:wordWrap/>
        <w:overflowPunct/>
        <w:topLinePunct w:val="0"/>
        <w:autoSpaceDE w:val="0"/>
        <w:autoSpaceDN w:val="0"/>
        <w:bidi w:val="0"/>
        <w:adjustRightInd w:val="0"/>
        <w:snapToGrid w:val="0"/>
        <w:spacing w:before="20"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数字输入接口</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4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数字输出接口</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4"/>
          <w:position w:val="1"/>
          <w:sz w:val="24"/>
          <w:szCs w:val="24"/>
          <w14:textFill>
            <w14:solidFill>
              <w14:schemeClr w14:val="tx1"/>
            </w14:solidFill>
          </w14:textFill>
        </w:rPr>
        <w:t>C、DeviceNet接口</w:t>
      </w:r>
      <w:r>
        <w:rPr>
          <w:rFonts w:ascii="宋体" w:hAnsi="宋体" w:eastAsia="宋体" w:cs="宋体"/>
          <w:b w:val="0"/>
          <w:bCs w:val="0"/>
          <w:color w:val="000000" w:themeColor="text1"/>
          <w:spacing w:val="22"/>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以太网接口</w:t>
      </w:r>
    </w:p>
    <w:p w14:paraId="35573F4B">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29"/>
        <w:textAlignment w:val="baseline"/>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94</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常见的测量旋转速度的传感器中不包含（C）</w:t>
      </w:r>
    </w:p>
    <w:p w14:paraId="0DC170C4">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29"/>
        <w:textAlignment w:val="baseline"/>
        <w:rPr>
          <w:rFonts w:hint="default" w:ascii="宋体" w:hAnsi="宋体" w:eastAsia="宋体" w:cs="宋体"/>
          <w:b w:val="0"/>
          <w:bCs w:val="0"/>
          <w:color w:val="000000" w:themeColor="text1"/>
          <w:spacing w:val="-17"/>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 xml:space="preserve"> A、测速发电机   B、光电编码器  C、光栅尺  D、霍尔转速传感器</w:t>
      </w:r>
    </w:p>
    <w:p w14:paraId="50E71988">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9"/>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p>
    <w:p w14:paraId="2B5BDDDB">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95</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触发工业机器人外部急停回路时，下列选项中正确的做法是(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6C613818">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5"/>
          <w:sz w:val="24"/>
          <w:szCs w:val="24"/>
          <w14:textFill>
            <w14:solidFill>
              <w14:schemeClr w14:val="tx1"/>
            </w14:solidFill>
          </w14:textFill>
        </w:rPr>
        <w:t>A、</w:t>
      </w:r>
      <w:r>
        <w:rPr>
          <w:rFonts w:ascii="宋体" w:hAnsi="宋体" w:eastAsia="宋体" w:cs="宋体"/>
          <w:b w:val="0"/>
          <w:bCs w:val="0"/>
          <w:color w:val="000000" w:themeColor="text1"/>
          <w:spacing w:val="-32"/>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5"/>
          <w:sz w:val="24"/>
          <w:szCs w:val="24"/>
          <w14:textFill>
            <w14:solidFill>
              <w14:schemeClr w14:val="tx1"/>
            </w14:solidFill>
          </w14:textFill>
        </w:rPr>
        <w:t>无论机器人在何种运行模式，都会立即停止</w:t>
      </w:r>
    </w:p>
    <w:p w14:paraId="33A7DEB0">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B、机器人在自动运行模式，才会停止</w:t>
      </w:r>
    </w:p>
    <w:p w14:paraId="36334279">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机器人在手动运行模式，才会停止</w:t>
      </w:r>
    </w:p>
    <w:p w14:paraId="7A1CA453">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D、机器人在100%手动运行模式，才会停止</w:t>
      </w:r>
    </w:p>
    <w:p w14:paraId="27647B42">
      <w:pPr>
        <w:keepNext w:val="0"/>
        <w:keepLines w:val="0"/>
        <w:pageBreakBefore w:val="0"/>
        <w:widowControl/>
        <w:kinsoku w:val="0"/>
        <w:wordWrap/>
        <w:overflowPunct/>
        <w:topLinePunct w:val="0"/>
        <w:autoSpaceDE w:val="0"/>
        <w:autoSpaceDN w:val="0"/>
        <w:bidi w:val="0"/>
        <w:adjustRightInd w:val="0"/>
        <w:snapToGrid w:val="0"/>
        <w:spacing w:before="66"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96</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不需要进行工业机器人零点校准的情况是(</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D</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370B7D31">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A、</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更换驱动电机</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B、</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电池电量不足</w:t>
      </w:r>
    </w:p>
    <w:p w14:paraId="344F4A18">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position w:val="6"/>
          <w:sz w:val="24"/>
          <w:szCs w:val="24"/>
          <w14:textFill>
            <w14:solidFill>
              <w14:schemeClr w14:val="tx1"/>
            </w14:solidFill>
          </w14:textFill>
        </w:rPr>
        <w:t>C、转数计数器丢失</w:t>
      </w:r>
      <w:r>
        <w:rPr>
          <w:rFonts w:ascii="宋体" w:hAnsi="宋体" w:eastAsia="宋体" w:cs="宋体"/>
          <w:b w:val="0"/>
          <w:bCs w:val="0"/>
          <w:color w:val="000000" w:themeColor="text1"/>
          <w:spacing w:val="1"/>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6"/>
          <w:sz w:val="24"/>
          <w:szCs w:val="24"/>
          <w14:textFill>
            <w14:solidFill>
              <w14:schemeClr w14:val="tx1"/>
            </w14:solidFill>
          </w14:textFill>
        </w:rPr>
        <w:t>D、</w:t>
      </w:r>
      <w:r>
        <w:rPr>
          <w:rFonts w:ascii="宋体" w:hAnsi="宋体" w:eastAsia="宋体" w:cs="宋体"/>
          <w:b w:val="0"/>
          <w:bCs w:val="0"/>
          <w:color w:val="000000" w:themeColor="text1"/>
          <w:spacing w:val="-49"/>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6"/>
          <w:sz w:val="24"/>
          <w:szCs w:val="24"/>
          <w14:textFill>
            <w14:solidFill>
              <w14:schemeClr w14:val="tx1"/>
            </w14:solidFill>
          </w14:textFill>
        </w:rPr>
        <w:t>断电重启</w:t>
      </w:r>
    </w:p>
    <w:p w14:paraId="4A711ACD">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97</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系统时间校对时系统时间与标准北京时间误差小于(</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20"/>
          <w:sz w:val="24"/>
          <w:szCs w:val="24"/>
          <w14:textFill>
            <w14:solidFill>
              <w14:schemeClr w14:val="tx1"/>
            </w14:solidFill>
          </w14:textFill>
        </w:rPr>
        <w:t>。</w:t>
      </w:r>
    </w:p>
    <w:p w14:paraId="7F3C3FC7">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
          <w:sz w:val="24"/>
          <w:szCs w:val="24"/>
          <w14:textFill>
            <w14:solidFill>
              <w14:schemeClr w14:val="tx1"/>
            </w14:solidFill>
          </w14:textFill>
        </w:rPr>
        <w:t>A、10</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秒</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B、20秒</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C、30秒</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D、60</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秒</w:t>
      </w:r>
    </w:p>
    <w:p w14:paraId="59C65C5A">
      <w:pPr>
        <w:keepNext w:val="0"/>
        <w:keepLines w:val="0"/>
        <w:pageBreakBefore w:val="0"/>
        <w:widowControl/>
        <w:kinsoku w:val="0"/>
        <w:wordWrap/>
        <w:overflowPunct/>
        <w:topLinePunct w:val="0"/>
        <w:autoSpaceDE w:val="0"/>
        <w:autoSpaceDN w:val="0"/>
        <w:bidi w:val="0"/>
        <w:adjustRightInd w:val="0"/>
        <w:snapToGrid w:val="0"/>
        <w:spacing w:before="65"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98</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典型的工业机器人动作级编程语言是(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1D0DB072">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29"/>
        <w:textAlignment w:val="baseline"/>
        <w:rPr>
          <w:rFonts w:ascii="宋体" w:hAnsi="宋体" w:eastAsia="宋体" w:cs="宋体"/>
          <w:b w:val="0"/>
          <w:bCs w:val="0"/>
          <w:color w:val="000000" w:themeColor="text1"/>
          <w:spacing w:val="-1"/>
          <w:sz w:val="24"/>
          <w:szCs w:val="24"/>
          <w14:textFill>
            <w14:solidFill>
              <w14:schemeClr w14:val="tx1"/>
            </w14:solidFill>
          </w14:textFill>
        </w:rPr>
      </w:pPr>
      <w:r>
        <w:rPr>
          <w:rFonts w:ascii="宋体" w:hAnsi="宋体" w:eastAsia="宋体" w:cs="宋体"/>
          <w:b w:val="0"/>
          <w:bCs w:val="0"/>
          <w:color w:val="000000" w:themeColor="text1"/>
          <w:spacing w:val="-1"/>
          <w:sz w:val="24"/>
          <w:szCs w:val="24"/>
          <w14:textFill>
            <w14:solidFill>
              <w14:schemeClr w14:val="tx1"/>
            </w14:solidFill>
          </w14:textFill>
        </w:rPr>
        <w:t xml:space="preserve">A、AML                                                  </w:t>
      </w:r>
    </w:p>
    <w:p w14:paraId="2276B9A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7" w:line="240" w:lineRule="atLeast"/>
        <w:ind w:left="229"/>
        <w:textAlignment w:val="baseline"/>
        <w:rPr>
          <w:rFonts w:ascii="宋体" w:hAnsi="宋体" w:eastAsia="宋体" w:cs="宋体"/>
          <w:b w:val="0"/>
          <w:bCs w:val="0"/>
          <w:color w:val="000000" w:themeColor="text1"/>
          <w:spacing w:val="-1"/>
          <w:sz w:val="24"/>
          <w:szCs w:val="24"/>
          <w14:textFill>
            <w14:solidFill>
              <w14:schemeClr w14:val="tx1"/>
            </w14:solidFill>
          </w14:textFill>
        </w:rPr>
      </w:pPr>
      <w:r>
        <w:rPr>
          <w:rFonts w:ascii="宋体" w:hAnsi="宋体" w:eastAsia="宋体" w:cs="宋体"/>
          <w:b w:val="0"/>
          <w:bCs w:val="0"/>
          <w:color w:val="000000" w:themeColor="text1"/>
          <w:spacing w:val="-1"/>
          <w:sz w:val="24"/>
          <w:szCs w:val="24"/>
          <w14:textFill>
            <w14:solidFill>
              <w14:schemeClr w14:val="tx1"/>
            </w14:solidFill>
          </w14:textFill>
        </w:rPr>
        <w:t xml:space="preserve">AL                          </w:t>
      </w:r>
    </w:p>
    <w:p w14:paraId="1B99C048">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7" w:line="240" w:lineRule="atLeast"/>
        <w:ind w:left="229"/>
        <w:textAlignment w:val="baseline"/>
        <w:rPr>
          <w:rFonts w:ascii="宋体" w:hAnsi="宋体" w:eastAsia="宋体" w:cs="宋体"/>
          <w:b w:val="0"/>
          <w:bCs w:val="0"/>
          <w:color w:val="000000" w:themeColor="text1"/>
          <w:spacing w:val="-1"/>
          <w:sz w:val="24"/>
          <w:szCs w:val="24"/>
          <w14:textFill>
            <w14:solidFill>
              <w14:schemeClr w14:val="tx1"/>
            </w14:solidFill>
          </w14:textFill>
        </w:rPr>
      </w:pPr>
      <w:r>
        <w:rPr>
          <w:rFonts w:ascii="宋体" w:hAnsi="宋体" w:eastAsia="宋体" w:cs="宋体"/>
          <w:b w:val="0"/>
          <w:bCs w:val="0"/>
          <w:color w:val="000000" w:themeColor="text1"/>
          <w:spacing w:val="-1"/>
          <w:sz w:val="24"/>
          <w:szCs w:val="24"/>
          <w14:textFill>
            <w14:solidFill>
              <w14:schemeClr w14:val="tx1"/>
            </w14:solidFill>
          </w14:textFill>
        </w:rPr>
        <w:t xml:space="preserve">AUTOPASS              </w:t>
      </w:r>
    </w:p>
    <w:p w14:paraId="0F4EBE3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7" w:line="240" w:lineRule="atLeast"/>
        <w:ind w:left="229"/>
        <w:textAlignment w:val="baseline"/>
        <w:rPr>
          <w:rFonts w:ascii="宋体" w:hAnsi="宋体" w:eastAsia="宋体" w:cs="宋体"/>
          <w:b w:val="0"/>
          <w:bCs w:val="0"/>
          <w:color w:val="000000" w:themeColor="text1"/>
          <w:spacing w:val="-1"/>
          <w:sz w:val="24"/>
          <w:szCs w:val="24"/>
          <w14:textFill>
            <w14:solidFill>
              <w14:schemeClr w14:val="tx1"/>
            </w14:solidFill>
          </w14:textFill>
        </w:rPr>
      </w:pPr>
      <w:r>
        <w:rPr>
          <w:rFonts w:ascii="宋体" w:hAnsi="宋体" w:eastAsia="宋体" w:cs="宋体"/>
          <w:b w:val="0"/>
          <w:bCs w:val="0"/>
          <w:color w:val="000000" w:themeColor="text1"/>
          <w:spacing w:val="-1"/>
          <w:sz w:val="24"/>
          <w:szCs w:val="24"/>
          <w14:textFill>
            <w14:solidFill>
              <w14:schemeClr w14:val="tx1"/>
            </w14:solidFill>
          </w14:textFill>
        </w:rPr>
        <w:t>KUKA</w:t>
      </w:r>
    </w:p>
    <w:p w14:paraId="3E98B128">
      <w:pPr>
        <w:keepNext w:val="0"/>
        <w:keepLines w:val="0"/>
        <w:pageBreakBefore w:val="0"/>
        <w:widowControl/>
        <w:kinsoku w:val="0"/>
        <w:wordWrap/>
        <w:overflowPunct/>
        <w:topLinePunct w:val="0"/>
        <w:autoSpaceDE w:val="0"/>
        <w:autoSpaceDN w:val="0"/>
        <w:bidi w:val="0"/>
        <w:adjustRightInd w:val="0"/>
        <w:snapToGrid w:val="0"/>
        <w:spacing w:before="44"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99</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工业机器人程序调试过程中，关于程序指针的说法正确</w:t>
      </w:r>
      <w:r>
        <w:rPr>
          <w:rFonts w:ascii="宋体" w:hAnsi="宋体" w:eastAsia="宋体" w:cs="宋体"/>
          <w:b w:val="0"/>
          <w:bCs w:val="0"/>
          <w:color w:val="000000" w:themeColor="text1"/>
          <w:spacing w:val="-19"/>
          <w:sz w:val="24"/>
          <w:szCs w:val="24"/>
          <w14:textFill>
            <w14:solidFill>
              <w14:schemeClr w14:val="tx1"/>
            </w14:solidFill>
          </w14:textFill>
        </w:rPr>
        <w:t>的是(</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1B4BA2D8">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A、</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指针可以随意跳转至光标位置处</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6"/>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B、</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22"/>
          <w:sz w:val="24"/>
          <w:szCs w:val="24"/>
          <w14:textFill>
            <w14:solidFill>
              <w14:schemeClr w14:val="tx1"/>
            </w14:solidFill>
          </w14:textFill>
        </w:rPr>
        <w:t>同一程序中可同时出现多个程序指针</w:t>
      </w:r>
    </w:p>
    <w:p w14:paraId="30319735">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C、</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光标可以随意跳转至程序指针处</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D、光标随指针的移动而移动</w:t>
      </w:r>
    </w:p>
    <w:p w14:paraId="7FBD04D2">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100</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工业机器人在没有干涉的情况下，空间大角度运动应该采用的运动指令的是(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A</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7860A1AA">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1"/>
          <w:position w:val="6"/>
          <w:sz w:val="24"/>
          <w:szCs w:val="24"/>
          <w14:textFill>
            <w14:solidFill>
              <w14:schemeClr w14:val="tx1"/>
            </w14:solidFill>
          </w14:textFill>
        </w:rPr>
        <w:t>A、</w:t>
      </w:r>
      <w:r>
        <w:rPr>
          <w:rFonts w:ascii="宋体" w:hAnsi="宋体" w:eastAsia="宋体" w:cs="宋体"/>
          <w:b w:val="0"/>
          <w:bCs w:val="0"/>
          <w:color w:val="000000" w:themeColor="text1"/>
          <w:spacing w:val="-58"/>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关节运动</w:t>
      </w:r>
      <w:r>
        <w:rPr>
          <w:rFonts w:ascii="宋体" w:hAnsi="宋体" w:eastAsia="宋体" w:cs="宋体"/>
          <w:b w:val="0"/>
          <w:bCs w:val="0"/>
          <w:color w:val="000000" w:themeColor="text1"/>
          <w:spacing w:val="4"/>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B、</w:t>
      </w:r>
      <w:r>
        <w:rPr>
          <w:rFonts w:ascii="宋体" w:hAnsi="宋体" w:eastAsia="宋体" w:cs="宋体"/>
          <w:b w:val="0"/>
          <w:bCs w:val="0"/>
          <w:color w:val="000000" w:themeColor="text1"/>
          <w:spacing w:val="-57"/>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线性运动</w:t>
      </w:r>
      <w:r>
        <w:rPr>
          <w:rFonts w:ascii="宋体" w:hAnsi="宋体" w:eastAsia="宋体" w:cs="宋体"/>
          <w:b w:val="0"/>
          <w:bCs w:val="0"/>
          <w:color w:val="000000" w:themeColor="text1"/>
          <w:spacing w:val="14"/>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C、</w:t>
      </w:r>
      <w:r>
        <w:rPr>
          <w:rFonts w:ascii="宋体" w:hAnsi="宋体" w:eastAsia="宋体" w:cs="宋体"/>
          <w:b w:val="0"/>
          <w:bCs w:val="0"/>
          <w:color w:val="000000" w:themeColor="text1"/>
          <w:spacing w:val="-56"/>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圆弧运动</w:t>
      </w:r>
      <w:r>
        <w:rPr>
          <w:rFonts w:ascii="宋体" w:hAnsi="宋体" w:eastAsia="宋体" w:cs="宋体"/>
          <w:b w:val="0"/>
          <w:bCs w:val="0"/>
          <w:color w:val="000000" w:themeColor="text1"/>
          <w:spacing w:val="8"/>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D、</w:t>
      </w:r>
      <w:r>
        <w:rPr>
          <w:rFonts w:ascii="宋体" w:hAnsi="宋体" w:eastAsia="宋体" w:cs="宋体"/>
          <w:b w:val="0"/>
          <w:bCs w:val="0"/>
          <w:color w:val="000000" w:themeColor="text1"/>
          <w:spacing w:val="-58"/>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1"/>
          <w:position w:val="6"/>
          <w:sz w:val="24"/>
          <w:szCs w:val="24"/>
          <w14:textFill>
            <w14:solidFill>
              <w14:schemeClr w14:val="tx1"/>
            </w14:solidFill>
          </w14:textFill>
        </w:rPr>
        <w:t>绝对位置运动</w:t>
      </w:r>
    </w:p>
    <w:p w14:paraId="6CA1E30D">
      <w:pPr>
        <w:keepNext w:val="0"/>
        <w:keepLines w:val="0"/>
        <w:pageBreakBefore w:val="0"/>
        <w:widowControl/>
        <w:kinsoku w:val="0"/>
        <w:wordWrap/>
        <w:overflowPunct/>
        <w:topLinePunct w:val="0"/>
        <w:autoSpaceDE w:val="0"/>
        <w:autoSpaceDN w:val="0"/>
        <w:bidi w:val="0"/>
        <w:adjustRightInd w:val="0"/>
        <w:snapToGrid w:val="0"/>
        <w:spacing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101</w:t>
      </w:r>
      <w:r>
        <w:rPr>
          <w:rFonts w:ascii="宋体" w:hAnsi="宋体" w:eastAsia="宋体" w:cs="宋体"/>
          <w:b w:val="0"/>
          <w:bCs w:val="0"/>
          <w:color w:val="000000" w:themeColor="text1"/>
          <w:spacing w:val="-16"/>
          <w:sz w:val="24"/>
          <w:szCs w:val="24"/>
          <w14:textFill>
            <w14:solidFill>
              <w14:schemeClr w14:val="tx1"/>
            </w14:solidFill>
          </w14:textFill>
        </w:rPr>
        <w:t>.FANUC工业机器人在基于关节坐标系的位置数据中，包括的值是(</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C</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w:t>
      </w:r>
    </w:p>
    <w:p w14:paraId="79AD2EE2">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29"/>
        <w:textAlignment w:val="baseline"/>
        <w:rPr>
          <w:rFonts w:ascii="宋体" w:hAnsi="宋体" w:eastAsia="宋体" w:cs="宋体"/>
          <w:b w:val="0"/>
          <w:bCs w:val="0"/>
          <w:color w:val="000000" w:themeColor="text1"/>
          <w:spacing w:val="-22"/>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 xml:space="preserve">A 、X,Y,Z                                                         </w:t>
      </w:r>
    </w:p>
    <w:p w14:paraId="683DAA8C">
      <w:pPr>
        <w:keepNext w:val="0"/>
        <w:keepLines w:val="0"/>
        <w:pageBreakBefore w:val="0"/>
        <w:widowControl/>
        <w:kinsoku w:val="0"/>
        <w:wordWrap/>
        <w:overflowPunct/>
        <w:topLinePunct w:val="0"/>
        <w:autoSpaceDE w:val="0"/>
        <w:autoSpaceDN w:val="0"/>
        <w:bidi w:val="0"/>
        <w:adjustRightInd w:val="0"/>
        <w:snapToGrid w:val="0"/>
        <w:spacing w:before="39" w:line="240" w:lineRule="atLeast"/>
        <w:ind w:firstLine="196" w:firstLineChars="100"/>
        <w:textAlignment w:val="baseline"/>
        <w:rPr>
          <w:rFonts w:ascii="宋体" w:hAnsi="宋体" w:eastAsia="宋体" w:cs="宋体"/>
          <w:b w:val="0"/>
          <w:bCs w:val="0"/>
          <w:color w:val="000000" w:themeColor="text1"/>
          <w:spacing w:val="-22"/>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B 、W,P,R</w:t>
      </w:r>
    </w:p>
    <w:p w14:paraId="068369EF">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29"/>
        <w:textAlignment w:val="baseline"/>
        <w:rPr>
          <w:rFonts w:ascii="宋体" w:hAnsi="宋体" w:eastAsia="宋体" w:cs="宋体"/>
          <w:b w:val="0"/>
          <w:bCs w:val="0"/>
          <w:color w:val="000000" w:themeColor="text1"/>
          <w:spacing w:val="-22"/>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 xml:space="preserve">C 、J1,J2,J3,J4,J5,J6                                     </w:t>
      </w:r>
    </w:p>
    <w:p w14:paraId="0E1DCA36">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29"/>
        <w:textAlignment w:val="baseline"/>
        <w:rPr>
          <w:rFonts w:ascii="宋体" w:hAnsi="宋体" w:eastAsia="宋体" w:cs="宋体"/>
          <w:b w:val="0"/>
          <w:bCs w:val="0"/>
          <w:color w:val="000000" w:themeColor="text1"/>
          <w:spacing w:val="-22"/>
          <w:sz w:val="24"/>
          <w:szCs w:val="24"/>
          <w14:textFill>
            <w14:solidFill>
              <w14:schemeClr w14:val="tx1"/>
            </w14:solidFill>
          </w14:textFill>
        </w:rPr>
      </w:pPr>
      <w:r>
        <w:rPr>
          <w:rFonts w:ascii="宋体" w:hAnsi="宋体" w:eastAsia="宋体" w:cs="宋体"/>
          <w:b w:val="0"/>
          <w:bCs w:val="0"/>
          <w:color w:val="000000" w:themeColor="text1"/>
          <w:spacing w:val="-22"/>
          <w:sz w:val="24"/>
          <w:szCs w:val="24"/>
          <w14:textFill>
            <w14:solidFill>
              <w14:schemeClr w14:val="tx1"/>
            </w14:solidFill>
          </w14:textFill>
        </w:rPr>
        <w:t>D、坐标轴</w:t>
      </w:r>
    </w:p>
    <w:p w14:paraId="07E7A9E6">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9"/>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4"/>
          <w:sz w:val="24"/>
          <w:szCs w:val="24"/>
          <w:lang w:val="en-US" w:eastAsia="zh-CN"/>
          <w14:textFill>
            <w14:solidFill>
              <w14:schemeClr w14:val="tx1"/>
            </w14:solidFill>
          </w14:textFill>
        </w:rPr>
        <w:t>102</w:t>
      </w:r>
      <w:r>
        <w:rPr>
          <w:rFonts w:ascii="宋体" w:hAnsi="宋体" w:eastAsia="宋体" w:cs="宋体"/>
          <w:b w:val="0"/>
          <w:bCs w:val="0"/>
          <w:color w:val="000000" w:themeColor="text1"/>
          <w:spacing w:val="-14"/>
          <w:sz w:val="24"/>
          <w:szCs w:val="24"/>
          <w14:textFill>
            <w14:solidFill>
              <w14:schemeClr w14:val="tx1"/>
            </w14:solidFill>
          </w14:textFill>
        </w:rPr>
        <w:t>.</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下列选项中不是FANUC工业机器人中的寄存</w:t>
      </w:r>
      <w:r>
        <w:rPr>
          <w:rFonts w:ascii="宋体" w:hAnsi="宋体" w:eastAsia="宋体" w:cs="宋体"/>
          <w:b w:val="0"/>
          <w:bCs w:val="0"/>
          <w:color w:val="000000" w:themeColor="text1"/>
          <w:spacing w:val="-15"/>
          <w:sz w:val="24"/>
          <w:szCs w:val="24"/>
          <w14:textFill>
            <w14:solidFill>
              <w14:schemeClr w14:val="tx1"/>
            </w14:solidFill>
          </w14:textFill>
        </w:rPr>
        <w:t>器的是(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w:t>
      </w:r>
    </w:p>
    <w:p w14:paraId="0BAFB953">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2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A、数值寄存器</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B、数组寄存器</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C、</w:t>
      </w:r>
      <w:r>
        <w:rPr>
          <w:rFonts w:ascii="宋体" w:hAnsi="宋体" w:eastAsia="宋体" w:cs="宋体"/>
          <w:b w:val="0"/>
          <w:bCs w:val="0"/>
          <w:color w:val="000000" w:themeColor="text1"/>
          <w:spacing w:val="-54"/>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位置寄存器</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D、字符串寄存器</w:t>
      </w:r>
    </w:p>
    <w:p w14:paraId="5695E42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tLeast"/>
        <w:textAlignment w:val="baseline"/>
        <w:rPr>
          <w:rFonts w:ascii="宋体" w:hAnsi="宋体" w:eastAsia="宋体" w:cs="宋体"/>
          <w:b w:val="0"/>
          <w:bCs w:val="0"/>
          <w:color w:val="000000" w:themeColor="text1"/>
          <w:spacing w:val="-23"/>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103</w:t>
      </w:r>
      <w:r>
        <w:rPr>
          <w:rFonts w:ascii="宋体" w:hAnsi="宋体" w:eastAsia="宋体" w:cs="宋体"/>
          <w:b w:val="0"/>
          <w:bCs w:val="0"/>
          <w:color w:val="000000" w:themeColor="text1"/>
          <w:spacing w:val="-20"/>
          <w:sz w:val="24"/>
          <w:szCs w:val="24"/>
          <w14:textFill>
            <w14:solidFill>
              <w14:schemeClr w14:val="tx1"/>
            </w14:solidFill>
          </w14:textFill>
        </w:rPr>
        <w:t>.I/O</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信号控制指令实现工业机器人系统与工业机器人周边设备进行通信。</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ABB</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工业机器人系统中用于将数字输</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23"/>
          <w:sz w:val="24"/>
          <w:szCs w:val="24"/>
          <w14:textFill>
            <w14:solidFill>
              <w14:schemeClr w14:val="tx1"/>
            </w14:solidFill>
          </w14:textFill>
        </w:rPr>
        <w:t>出置位为“1”的是(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B</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23"/>
          <w:sz w:val="24"/>
          <w:szCs w:val="24"/>
          <w14:textFill>
            <w14:solidFill>
              <w14:schemeClr w14:val="tx1"/>
            </w14:solidFill>
          </w14:textFill>
        </w:rPr>
        <w:t>)。</w:t>
      </w:r>
    </w:p>
    <w:p w14:paraId="5289449F">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1"/>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A</w:t>
      </w:r>
      <w:r>
        <w:rPr>
          <w:rFonts w:ascii="Times New Roman" w:hAnsi="Times New Roman"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r>
        <w:rPr>
          <w:rFonts w:ascii="Times New Roman" w:hAnsi="Times New Roman" w:eastAsia="宋体" w:cs="宋体"/>
          <w:b w:val="0"/>
          <w:bCs w:val="0"/>
          <w:color w:val="000000" w:themeColor="text1"/>
          <w:spacing w:val="-8"/>
          <w:sz w:val="24"/>
          <w:szCs w:val="24"/>
          <w14:textFill>
            <w14:solidFill>
              <w14:schemeClr w14:val="tx1"/>
            </w14:solidFill>
          </w14:textFill>
        </w:rPr>
        <w:t>RESET</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p>
    <w:p w14:paraId="2EA498C8">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B</w:t>
      </w:r>
      <w:r>
        <w:rPr>
          <w:rFonts w:ascii="Times New Roman" w:hAnsi="Times New Roman"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r>
        <w:rPr>
          <w:rFonts w:ascii="Times New Roman" w:hAnsi="Times New Roman" w:eastAsia="宋体" w:cs="宋体"/>
          <w:b w:val="0"/>
          <w:bCs w:val="0"/>
          <w:color w:val="000000" w:themeColor="text1"/>
          <w:spacing w:val="-8"/>
          <w:sz w:val="24"/>
          <w:szCs w:val="24"/>
          <w14:textFill>
            <w14:solidFill>
              <w14:schemeClr w14:val="tx1"/>
            </w14:solidFill>
          </w14:textFill>
        </w:rPr>
        <w:t>SET</w:t>
      </w:r>
      <w:r>
        <w:rPr>
          <w:rFonts w:ascii="Times New Roman" w:hAnsi="Times New Roman" w:eastAsia="宋体" w:cs="宋体"/>
          <w:b w:val="0"/>
          <w:bCs w:val="0"/>
          <w:color w:val="000000" w:themeColor="text1"/>
          <w:sz w:val="24"/>
          <w:szCs w:val="24"/>
          <w14:textFill>
            <w14:solidFill>
              <w14:schemeClr w14:val="tx1"/>
            </w14:solidFill>
          </w14:textFill>
        </w:rPr>
        <w:t xml:space="preserve">                         </w:t>
      </w:r>
    </w:p>
    <w:p w14:paraId="47B8EC89">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1"/>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C</w:t>
      </w:r>
      <w:r>
        <w:rPr>
          <w:rFonts w:ascii="Times New Roman" w:hAnsi="Times New Roman"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r>
        <w:rPr>
          <w:rFonts w:ascii="Times New Roman" w:hAnsi="Times New Roman" w:eastAsia="宋体" w:cs="宋体"/>
          <w:b w:val="0"/>
          <w:bCs w:val="0"/>
          <w:color w:val="000000" w:themeColor="text1"/>
          <w:spacing w:val="-8"/>
          <w:sz w:val="24"/>
          <w:szCs w:val="24"/>
          <w14:textFill>
            <w14:solidFill>
              <w14:schemeClr w14:val="tx1"/>
            </w14:solidFill>
          </w14:textFill>
        </w:rPr>
        <w:t>SETAO</w:t>
      </w:r>
      <w:r>
        <w:rPr>
          <w:rFonts w:ascii="Times New Roman" w:hAnsi="Times New Roman" w:eastAsia="宋体" w:cs="宋体"/>
          <w:b w:val="0"/>
          <w:bCs w:val="0"/>
          <w:color w:val="000000" w:themeColor="text1"/>
          <w:spacing w:val="2"/>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p>
    <w:p w14:paraId="1323F85F">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D</w:t>
      </w:r>
      <w:r>
        <w:rPr>
          <w:rFonts w:ascii="Times New Roman" w:hAnsi="Times New Roman"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r>
        <w:rPr>
          <w:rFonts w:ascii="Times New Roman" w:hAnsi="Times New Roman" w:eastAsia="宋体" w:cs="宋体"/>
          <w:b w:val="0"/>
          <w:bCs w:val="0"/>
          <w:color w:val="000000" w:themeColor="text1"/>
          <w:spacing w:val="-8"/>
          <w:sz w:val="24"/>
          <w:szCs w:val="24"/>
          <w14:textFill>
            <w14:solidFill>
              <w14:schemeClr w14:val="tx1"/>
            </w14:solidFill>
          </w14:textFill>
        </w:rPr>
        <w:t>SETGO</w:t>
      </w:r>
    </w:p>
    <w:p w14:paraId="72F6E247">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104</w:t>
      </w:r>
      <w:r>
        <w:rPr>
          <w:rFonts w:ascii="宋体" w:hAnsi="宋体" w:eastAsia="宋体" w:cs="宋体"/>
          <w:b w:val="0"/>
          <w:bCs w:val="0"/>
          <w:color w:val="000000" w:themeColor="text1"/>
          <w:spacing w:val="-9"/>
          <w:sz w:val="24"/>
          <w:szCs w:val="24"/>
          <w14:textFill>
            <w14:solidFill>
              <w14:schemeClr w14:val="tx1"/>
            </w14:solidFill>
          </w14:textFill>
        </w:rPr>
        <w:t>.ABB工业机器人做简单的条件判断应该用的是(</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)指令。</w:t>
      </w:r>
    </w:p>
    <w:p w14:paraId="4DA7B874">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A 、CompactIF             </w:t>
      </w:r>
    </w:p>
    <w:p w14:paraId="0CCE460D">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B 、IF-ELSE                 </w:t>
      </w:r>
    </w:p>
    <w:p w14:paraId="413B208C">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C 、IF THEN                    </w:t>
      </w:r>
    </w:p>
    <w:p w14:paraId="6316FF9B">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D 、IF ENDIF</w:t>
      </w:r>
    </w:p>
    <w:p w14:paraId="50E2EDEF">
      <w:pPr>
        <w:keepNext w:val="0"/>
        <w:keepLines w:val="0"/>
        <w:pageBreakBefore w:val="0"/>
        <w:widowControl/>
        <w:kinsoku w:val="0"/>
        <w:wordWrap/>
        <w:overflowPunct/>
        <w:topLinePunct w:val="0"/>
        <w:autoSpaceDE w:val="0"/>
        <w:autoSpaceDN w:val="0"/>
        <w:bidi w:val="0"/>
        <w:adjustRightInd w:val="0"/>
        <w:snapToGrid w:val="0"/>
        <w:spacing w:before="76"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105</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在</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FANUC机器人系统中，基于工具坐标系进行xyz</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偏移的功能函数是(</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A</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p>
    <w:p w14:paraId="25690CAC">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A 、ToolOffset             </w:t>
      </w:r>
    </w:p>
    <w:p w14:paraId="65120000">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B 、Offset                   </w:t>
      </w:r>
    </w:p>
    <w:p w14:paraId="523666C9">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 xml:space="preserve">C 、Condition               </w:t>
      </w:r>
    </w:p>
    <w:p w14:paraId="2AEA6890">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40"/>
        <w:textAlignment w:val="baseline"/>
        <w:rPr>
          <w:rFonts w:ascii="Times New Roman" w:hAnsi="Times New Roman" w:eastAsia="宋体" w:cs="宋体"/>
          <w:b w:val="0"/>
          <w:bCs w:val="0"/>
          <w:color w:val="000000" w:themeColor="text1"/>
          <w:spacing w:val="-8"/>
          <w:sz w:val="24"/>
          <w:szCs w:val="24"/>
          <w14:textFill>
            <w14:solidFill>
              <w14:schemeClr w14:val="tx1"/>
            </w14:solidFill>
          </w14:textFill>
        </w:rPr>
      </w:pPr>
      <w:r>
        <w:rPr>
          <w:rFonts w:ascii="Times New Roman" w:hAnsi="Times New Roman" w:eastAsia="宋体" w:cs="宋体"/>
          <w:b w:val="0"/>
          <w:bCs w:val="0"/>
          <w:color w:val="000000" w:themeColor="text1"/>
          <w:spacing w:val="-8"/>
          <w:sz w:val="24"/>
          <w:szCs w:val="24"/>
          <w14:textFill>
            <w14:solidFill>
              <w14:schemeClr w14:val="tx1"/>
            </w14:solidFill>
          </w14:textFill>
        </w:rPr>
        <w:t>D 、LOCK PREG</w:t>
      </w:r>
    </w:p>
    <w:p w14:paraId="3F734417">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106</w:t>
      </w:r>
      <w:r>
        <w:rPr>
          <w:rFonts w:ascii="宋体" w:hAnsi="宋体" w:eastAsia="宋体" w:cs="宋体"/>
          <w:b w:val="0"/>
          <w:bCs w:val="0"/>
          <w:color w:val="000000" w:themeColor="text1"/>
          <w:spacing w:val="-9"/>
          <w:sz w:val="24"/>
          <w:szCs w:val="24"/>
          <w14:textFill>
            <w14:solidFill>
              <w14:schemeClr w14:val="tx1"/>
            </w14:solidFill>
          </w14:textFill>
        </w:rPr>
        <w:t>.</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有</w:t>
      </w:r>
      <w:r>
        <w:rPr>
          <w:rFonts w:ascii="宋体" w:hAnsi="宋体" w:eastAsia="宋体" w:cs="宋体"/>
          <w:b w:val="0"/>
          <w:bCs w:val="0"/>
          <w:color w:val="000000" w:themeColor="text1"/>
          <w:spacing w:val="-6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TPWrite</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写屏指令的工业机器人品牌是(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p>
    <w:p w14:paraId="5F112927">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A、FANUC品牌</w:t>
      </w:r>
      <w:r>
        <w:rPr>
          <w:rFonts w:ascii="宋体" w:hAnsi="宋体" w:eastAsia="宋体" w:cs="宋体"/>
          <w:b w:val="0"/>
          <w:bCs w:val="0"/>
          <w:color w:val="000000" w:themeColor="text1"/>
          <w:sz w:val="24"/>
          <w:szCs w:val="24"/>
          <w14:textFill>
            <w14:solidFill>
              <w14:schemeClr w14:val="tx1"/>
            </w14:solidFill>
          </w14:textFill>
        </w:rPr>
        <w:t xml:space="preserve">        </w:t>
      </w:r>
    </w:p>
    <w:p w14:paraId="4E14DB71">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pacing w:val="4"/>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B、</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新松品牌</w:t>
      </w:r>
      <w:r>
        <w:rPr>
          <w:rFonts w:ascii="宋体" w:hAnsi="宋体" w:eastAsia="宋体" w:cs="宋体"/>
          <w:b w:val="0"/>
          <w:bCs w:val="0"/>
          <w:color w:val="000000" w:themeColor="text1"/>
          <w:spacing w:val="4"/>
          <w:sz w:val="24"/>
          <w:szCs w:val="24"/>
          <w14:textFill>
            <w14:solidFill>
              <w14:schemeClr w14:val="tx1"/>
            </w14:solidFill>
          </w14:textFill>
        </w:rPr>
        <w:t xml:space="preserve">        </w:t>
      </w:r>
    </w:p>
    <w:p w14:paraId="5F0F5083">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pacing w:val="7"/>
          <w:sz w:val="24"/>
          <w:szCs w:val="24"/>
          <w14:textFill>
            <w14:solidFill>
              <w14:schemeClr w14:val="tx1"/>
            </w14:solidFill>
          </w14:textFill>
        </w:rPr>
      </w:pPr>
      <w:r>
        <w:rPr>
          <w:rFonts w:ascii="宋体" w:hAnsi="宋体" w:eastAsia="宋体" w:cs="宋体"/>
          <w:b w:val="0"/>
          <w:bCs w:val="0"/>
          <w:color w:val="000000" w:themeColor="text1"/>
          <w:spacing w:val="-4"/>
          <w:sz w:val="24"/>
          <w:szCs w:val="24"/>
          <w14:textFill>
            <w14:solidFill>
              <w14:schemeClr w14:val="tx1"/>
            </w14:solidFill>
          </w14:textFill>
        </w:rPr>
        <w:t>C、ABB</w:t>
      </w:r>
      <w:r>
        <w:rPr>
          <w:rFonts w:ascii="宋体" w:hAnsi="宋体" w:eastAsia="宋体" w:cs="宋体"/>
          <w:b w:val="0"/>
          <w:bCs w:val="0"/>
          <w:color w:val="000000" w:themeColor="text1"/>
          <w:spacing w:val="-5"/>
          <w:sz w:val="24"/>
          <w:szCs w:val="24"/>
          <w14:textFill>
            <w14:solidFill>
              <w14:schemeClr w14:val="tx1"/>
            </w14:solidFill>
          </w14:textFill>
        </w:rPr>
        <w:t>品牌</w:t>
      </w:r>
      <w:r>
        <w:rPr>
          <w:rFonts w:ascii="宋体" w:hAnsi="宋体" w:eastAsia="宋体" w:cs="宋体"/>
          <w:b w:val="0"/>
          <w:bCs w:val="0"/>
          <w:color w:val="000000" w:themeColor="text1"/>
          <w:spacing w:val="7"/>
          <w:sz w:val="24"/>
          <w:szCs w:val="24"/>
          <w14:textFill>
            <w14:solidFill>
              <w14:schemeClr w14:val="tx1"/>
            </w14:solidFill>
          </w14:textFill>
        </w:rPr>
        <w:t xml:space="preserve">         </w:t>
      </w:r>
    </w:p>
    <w:p w14:paraId="5C912BC3">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5"/>
          <w:sz w:val="24"/>
          <w:szCs w:val="24"/>
          <w14:textFill>
            <w14:solidFill>
              <w14:schemeClr w14:val="tx1"/>
            </w14:solidFill>
          </w14:textFill>
        </w:rPr>
        <w:t>D、</w:t>
      </w:r>
      <w:r>
        <w:rPr>
          <w:rFonts w:ascii="宋体" w:hAnsi="宋体" w:eastAsia="宋体" w:cs="宋体"/>
          <w:b w:val="0"/>
          <w:bCs w:val="0"/>
          <w:color w:val="000000" w:themeColor="text1"/>
          <w:spacing w:val="-4"/>
          <w:sz w:val="24"/>
          <w:szCs w:val="24"/>
          <w14:textFill>
            <w14:solidFill>
              <w14:schemeClr w14:val="tx1"/>
            </w14:solidFill>
          </w14:textFill>
        </w:rPr>
        <w:t>MOTOMAN</w:t>
      </w:r>
      <w:r>
        <w:rPr>
          <w:rFonts w:ascii="宋体" w:hAnsi="宋体" w:eastAsia="宋体" w:cs="宋体"/>
          <w:b w:val="0"/>
          <w:bCs w:val="0"/>
          <w:color w:val="000000" w:themeColor="text1"/>
          <w:spacing w:val="-5"/>
          <w:sz w:val="24"/>
          <w:szCs w:val="24"/>
          <w14:textFill>
            <w14:solidFill>
              <w14:schemeClr w14:val="tx1"/>
            </w14:solidFill>
          </w14:textFill>
        </w:rPr>
        <w:t>品牌</w:t>
      </w:r>
    </w:p>
    <w:p w14:paraId="5781BD93">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107</w:t>
      </w:r>
      <w:r>
        <w:rPr>
          <w:rFonts w:ascii="宋体" w:hAnsi="宋体" w:eastAsia="宋体" w:cs="宋体"/>
          <w:b w:val="0"/>
          <w:bCs w:val="0"/>
          <w:color w:val="000000" w:themeColor="text1"/>
          <w:spacing w:val="-10"/>
          <w:sz w:val="24"/>
          <w:szCs w:val="24"/>
          <w14:textFill>
            <w14:solidFill>
              <w14:schemeClr w14:val="tx1"/>
            </w14:solidFill>
          </w14:textFill>
        </w:rPr>
        <w:t>.对工业机器人进行示教时，同时对速度、位置、操作顺序等进行示教方式是(</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w:t>
      </w:r>
    </w:p>
    <w:p w14:paraId="685919FF">
      <w:pPr>
        <w:keepNext w:val="0"/>
        <w:keepLines w:val="0"/>
        <w:pageBreakBefore w:val="0"/>
        <w:widowControl/>
        <w:kinsoku w:val="0"/>
        <w:wordWrap/>
        <w:overflowPunct/>
        <w:topLinePunct w:val="0"/>
        <w:autoSpaceDE w:val="0"/>
        <w:autoSpaceDN w:val="0"/>
        <w:bidi w:val="0"/>
        <w:adjustRightInd w:val="0"/>
        <w:snapToGrid w:val="0"/>
        <w:spacing w:before="4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position w:val="7"/>
          <w:sz w:val="24"/>
          <w:szCs w:val="24"/>
          <w14:textFill>
            <w14:solidFill>
              <w14:schemeClr w14:val="tx1"/>
            </w14:solidFill>
          </w14:textFill>
        </w:rPr>
        <w:t>A、</w:t>
      </w:r>
      <w:r>
        <w:rPr>
          <w:rFonts w:ascii="宋体" w:hAnsi="宋体" w:eastAsia="宋体" w:cs="宋体"/>
          <w:b w:val="0"/>
          <w:bCs w:val="0"/>
          <w:color w:val="000000" w:themeColor="text1"/>
          <w:spacing w:val="-3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集中示教</w:t>
      </w:r>
      <w:r>
        <w:rPr>
          <w:rFonts w:ascii="宋体" w:hAnsi="宋体" w:eastAsia="宋体" w:cs="宋体"/>
          <w:b w:val="0"/>
          <w:bCs w:val="0"/>
          <w:color w:val="000000" w:themeColor="text1"/>
          <w:spacing w:val="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B、</w:t>
      </w:r>
      <w:r>
        <w:rPr>
          <w:rFonts w:ascii="宋体" w:hAnsi="宋体" w:eastAsia="宋体" w:cs="宋体"/>
          <w:b w:val="0"/>
          <w:bCs w:val="0"/>
          <w:color w:val="000000" w:themeColor="text1"/>
          <w:spacing w:val="-4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分离示教</w:t>
      </w:r>
      <w:r>
        <w:rPr>
          <w:rFonts w:ascii="宋体" w:hAnsi="宋体" w:eastAsia="宋体" w:cs="宋体"/>
          <w:b w:val="0"/>
          <w:bCs w:val="0"/>
          <w:color w:val="000000" w:themeColor="text1"/>
          <w:spacing w:val="1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C、</w:t>
      </w:r>
      <w:r>
        <w:rPr>
          <w:rFonts w:ascii="宋体" w:hAnsi="宋体" w:eastAsia="宋体" w:cs="宋体"/>
          <w:b w:val="0"/>
          <w:bCs w:val="0"/>
          <w:color w:val="000000" w:themeColor="text1"/>
          <w:spacing w:val="-4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手把手示教</w:t>
      </w:r>
      <w:r>
        <w:rPr>
          <w:rFonts w:ascii="宋体" w:hAnsi="宋体" w:eastAsia="宋体" w:cs="宋体"/>
          <w:b w:val="0"/>
          <w:bCs w:val="0"/>
          <w:color w:val="000000" w:themeColor="text1"/>
          <w:spacing w:val="15"/>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D、</w:t>
      </w:r>
      <w:r>
        <w:rPr>
          <w:rFonts w:ascii="宋体" w:hAnsi="宋体" w:eastAsia="宋体" w:cs="宋体"/>
          <w:b w:val="0"/>
          <w:bCs w:val="0"/>
          <w:color w:val="000000" w:themeColor="text1"/>
          <w:spacing w:val="-40"/>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2"/>
          <w:position w:val="7"/>
          <w:sz w:val="24"/>
          <w:szCs w:val="24"/>
          <w14:textFill>
            <w14:solidFill>
              <w14:schemeClr w14:val="tx1"/>
            </w14:solidFill>
          </w14:textFill>
        </w:rPr>
        <w:t>示教盒示教</w:t>
      </w:r>
    </w:p>
    <w:p w14:paraId="24BC2896">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108</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弧焊机器人的末端执行器是(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570CBD85">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伺服焊钳</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搅拌头</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焊枪</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激光加工头</w:t>
      </w:r>
    </w:p>
    <w:p w14:paraId="673A241B">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109</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压电式传感器，即应用半导体</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压电</w:t>
      </w:r>
      <w:r>
        <w:rPr>
          <w:rFonts w:ascii="宋体" w:hAnsi="宋体" w:eastAsia="宋体" w:cs="宋体"/>
          <w:b w:val="0"/>
          <w:bCs w:val="0"/>
          <w:color w:val="000000" w:themeColor="text1"/>
          <w:spacing w:val="-10"/>
          <w:sz w:val="24"/>
          <w:szCs w:val="24"/>
          <w14:textFill>
            <w14:solidFill>
              <w14:schemeClr w14:val="tx1"/>
            </w14:solidFill>
          </w14:textFill>
        </w:rPr>
        <w:t>效应可以测量的是(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B</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6CD16DC3">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电压</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力与力矩</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C、</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电量</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D、</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距离</w:t>
      </w:r>
    </w:p>
    <w:p w14:paraId="52EFFD03">
      <w:pPr>
        <w:keepNext w:val="0"/>
        <w:keepLines w:val="0"/>
        <w:pageBreakBefore w:val="0"/>
        <w:widowControl/>
        <w:kinsoku w:val="0"/>
        <w:wordWrap/>
        <w:overflowPunct/>
        <w:topLinePunct w:val="0"/>
        <w:autoSpaceDE w:val="0"/>
        <w:autoSpaceDN w:val="0"/>
        <w:bidi w:val="0"/>
        <w:adjustRightInd w:val="0"/>
        <w:snapToGrid w:val="0"/>
        <w:spacing w:before="61"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9"/>
          <w:position w:val="5"/>
          <w:sz w:val="24"/>
          <w:szCs w:val="24"/>
          <w:lang w:val="en-US" w:eastAsia="zh-CN"/>
          <w14:textFill>
            <w14:solidFill>
              <w14:schemeClr w14:val="tx1"/>
            </w14:solidFill>
          </w14:textFill>
        </w:rPr>
        <w:t>110</w:t>
      </w:r>
      <w:r>
        <w:rPr>
          <w:rFonts w:ascii="宋体" w:hAnsi="宋体" w:eastAsia="宋体" w:cs="宋体"/>
          <w:b w:val="0"/>
          <w:bCs w:val="0"/>
          <w:color w:val="000000" w:themeColor="text1"/>
          <w:spacing w:val="-9"/>
          <w:position w:val="5"/>
          <w:sz w:val="24"/>
          <w:szCs w:val="24"/>
          <w14:textFill>
            <w14:solidFill>
              <w14:schemeClr w14:val="tx1"/>
            </w14:solidFill>
          </w14:textFill>
        </w:rPr>
        <w:t>.FANUC工业机器人备份文件形式为(*.SV)的文件类型是(</w:t>
      </w:r>
      <w:r>
        <w:rPr>
          <w:rFonts w:ascii="宋体" w:hAnsi="宋体" w:eastAsia="宋体" w:cs="宋体"/>
          <w:b w:val="0"/>
          <w:bCs w:val="0"/>
          <w:color w:val="000000" w:themeColor="text1"/>
          <w:spacing w:val="14"/>
          <w:position w:val="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4"/>
          <w:position w:val="5"/>
          <w:sz w:val="24"/>
          <w:szCs w:val="24"/>
          <w:lang w:val="en-US" w:eastAsia="zh-CN"/>
          <w14:textFill>
            <w14:solidFill>
              <w14:schemeClr w14:val="tx1"/>
            </w14:solidFill>
          </w14:textFill>
        </w:rPr>
        <w:t>C</w:t>
      </w:r>
      <w:r>
        <w:rPr>
          <w:rFonts w:ascii="宋体" w:hAnsi="宋体" w:eastAsia="宋体" w:cs="宋体"/>
          <w:b w:val="0"/>
          <w:bCs w:val="0"/>
          <w:color w:val="000000" w:themeColor="text1"/>
          <w:spacing w:val="14"/>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9"/>
          <w:position w:val="5"/>
          <w:sz w:val="24"/>
          <w:szCs w:val="24"/>
          <w14:textFill>
            <w14:solidFill>
              <w14:schemeClr w14:val="tx1"/>
            </w14:solidFill>
          </w14:textFill>
        </w:rPr>
        <w:t>)。</w:t>
      </w:r>
    </w:p>
    <w:p w14:paraId="6D0C5FF1">
      <w:pPr>
        <w:keepNext w:val="0"/>
        <w:keepLines w:val="0"/>
        <w:pageBreakBefore w:val="0"/>
        <w:widowControl/>
        <w:kinsoku w:val="0"/>
        <w:wordWrap/>
        <w:overflowPunct/>
        <w:topLinePunct w:val="0"/>
        <w:autoSpaceDE w:val="0"/>
        <w:autoSpaceDN w:val="0"/>
        <w:bidi w:val="0"/>
        <w:adjustRightInd w:val="0"/>
        <w:snapToGrid w:val="0"/>
        <w:spacing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A、程序文件</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B、</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默认的逻辑文件</w:t>
      </w:r>
    </w:p>
    <w:p w14:paraId="061C55CE">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7"/>
          <w:sz w:val="24"/>
          <w:szCs w:val="24"/>
          <w14:textFill>
            <w14:solidFill>
              <w14:schemeClr w14:val="tx1"/>
            </w14:solidFill>
          </w14:textFill>
        </w:rPr>
        <w:t>C、</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系统文件</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D、IO</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7"/>
          <w:sz w:val="24"/>
          <w:szCs w:val="24"/>
          <w14:textFill>
            <w14:solidFill>
              <w14:schemeClr w14:val="tx1"/>
            </w14:solidFill>
          </w14:textFill>
        </w:rPr>
        <w:t>配置文件</w:t>
      </w:r>
    </w:p>
    <w:p w14:paraId="539AFFEF">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111</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限定机器人各轴的运动，可以采用各种限制机器人运动范围的方式，以</w:t>
      </w:r>
      <w:r>
        <w:rPr>
          <w:rFonts w:ascii="宋体" w:hAnsi="宋体" w:eastAsia="宋体" w:cs="宋体"/>
          <w:b w:val="0"/>
          <w:bCs w:val="0"/>
          <w:color w:val="000000" w:themeColor="text1"/>
          <w:spacing w:val="-11"/>
          <w:sz w:val="24"/>
          <w:szCs w:val="24"/>
          <w14:textFill>
            <w14:solidFill>
              <w14:schemeClr w14:val="tx1"/>
            </w14:solidFill>
          </w14:textFill>
        </w:rPr>
        <w:t>下限位方式属于机械限位的是(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53ADB45D">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光幕</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限位开关</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激光扫描器件</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挡块</w:t>
      </w:r>
    </w:p>
    <w:p w14:paraId="6AD20DF6">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4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112</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工业机器人或机器人系统的试运行和测试应遵照制造厂说明书进行，准备工作不包括(</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D</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2E97C260">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A、通电前检查</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B、</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通电后检查</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C、</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急停功能检查</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外</w:t>
      </w:r>
      <w:r>
        <w:rPr>
          <w:rFonts w:ascii="宋体" w:hAnsi="宋体" w:eastAsia="宋体" w:cs="宋体"/>
          <w:b w:val="0"/>
          <w:bCs w:val="0"/>
          <w:color w:val="000000" w:themeColor="text1"/>
          <w:spacing w:val="-11"/>
          <w:sz w:val="24"/>
          <w:szCs w:val="24"/>
          <w14:textFill>
            <w14:solidFill>
              <w14:schemeClr w14:val="tx1"/>
            </w14:solidFill>
          </w14:textFill>
        </w:rPr>
        <w:t>观检查</w:t>
      </w:r>
    </w:p>
    <w:p w14:paraId="301B197F">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113</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企业诚实守信的内在要求是(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w:t>
      </w:r>
    </w:p>
    <w:p w14:paraId="454647C3">
      <w:pPr>
        <w:keepNext w:val="0"/>
        <w:keepLines w:val="0"/>
        <w:pageBreakBefore w:val="0"/>
        <w:widowControl/>
        <w:kinsoku w:val="0"/>
        <w:wordWrap/>
        <w:overflowPunct/>
        <w:topLinePunct w:val="0"/>
        <w:autoSpaceDE w:val="0"/>
        <w:autoSpaceDN w:val="0"/>
        <w:bidi w:val="0"/>
        <w:adjustRightInd w:val="0"/>
        <w:snapToGrid w:val="0"/>
        <w:spacing w:before="26"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position w:val="7"/>
          <w:sz w:val="24"/>
          <w:szCs w:val="24"/>
          <w14:textFill>
            <w14:solidFill>
              <w14:schemeClr w14:val="tx1"/>
            </w14:solidFill>
          </w14:textFill>
        </w:rPr>
        <w:t>A、</w:t>
      </w:r>
      <w:r>
        <w:rPr>
          <w:rFonts w:ascii="宋体" w:hAnsi="宋体" w:eastAsia="宋体" w:cs="宋体"/>
          <w:b w:val="0"/>
          <w:bCs w:val="0"/>
          <w:color w:val="000000" w:themeColor="text1"/>
          <w:spacing w:val="-45"/>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维护企业信誉</w:t>
      </w:r>
      <w:r>
        <w:rPr>
          <w:rFonts w:ascii="宋体" w:hAnsi="宋体" w:eastAsia="宋体" w:cs="宋体"/>
          <w:b w:val="0"/>
          <w:bCs w:val="0"/>
          <w:color w:val="000000" w:themeColor="text1"/>
          <w:spacing w:val="20"/>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B、增加职工福利</w:t>
      </w:r>
      <w:r>
        <w:rPr>
          <w:rFonts w:ascii="宋体" w:hAnsi="宋体" w:eastAsia="宋体" w:cs="宋体"/>
          <w:b w:val="0"/>
          <w:bCs w:val="0"/>
          <w:color w:val="000000" w:themeColor="text1"/>
          <w:spacing w:val="3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C、</w:t>
      </w:r>
      <w:r>
        <w:rPr>
          <w:rFonts w:ascii="宋体" w:hAnsi="宋体" w:eastAsia="宋体" w:cs="宋体"/>
          <w:b w:val="0"/>
          <w:bCs w:val="0"/>
          <w:color w:val="000000" w:themeColor="text1"/>
          <w:spacing w:val="-68"/>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注重经济效益</w:t>
      </w:r>
      <w:r>
        <w:rPr>
          <w:rFonts w:ascii="宋体" w:hAnsi="宋体" w:eastAsia="宋体" w:cs="宋体"/>
          <w:b w:val="0"/>
          <w:bCs w:val="0"/>
          <w:color w:val="000000" w:themeColor="text1"/>
          <w:spacing w:val="30"/>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7"/>
          <w:sz w:val="24"/>
          <w:szCs w:val="24"/>
          <w14:textFill>
            <w14:solidFill>
              <w14:schemeClr w14:val="tx1"/>
            </w14:solidFill>
          </w14:textFill>
        </w:rPr>
        <w:t>D、开展员工培训</w:t>
      </w:r>
    </w:p>
    <w:p w14:paraId="57E2F548">
      <w:pPr>
        <w:keepNext w:val="0"/>
        <w:keepLines w:val="0"/>
        <w:pageBreakBefore w:val="0"/>
        <w:widowControl/>
        <w:kinsoku w:val="0"/>
        <w:wordWrap/>
        <w:overflowPunct/>
        <w:topLinePunct w:val="0"/>
        <w:autoSpaceDE w:val="0"/>
        <w:autoSpaceDN w:val="0"/>
        <w:bidi w:val="0"/>
        <w:adjustRightInd w:val="0"/>
        <w:snapToGrid w:val="0"/>
        <w:spacing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114</w:t>
      </w:r>
      <w:r>
        <w:rPr>
          <w:rFonts w:ascii="宋体" w:hAnsi="宋体" w:eastAsia="宋体" w:cs="宋体"/>
          <w:b w:val="0"/>
          <w:bCs w:val="0"/>
          <w:color w:val="000000" w:themeColor="text1"/>
          <w:spacing w:val="-16"/>
          <w:sz w:val="24"/>
          <w:szCs w:val="24"/>
          <w14:textFill>
            <w14:solidFill>
              <w14:schemeClr w14:val="tx1"/>
            </w14:solidFill>
          </w14:textFill>
        </w:rPr>
        <w:t>.</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电气图纸中</w:t>
      </w:r>
      <w:r>
        <w:rPr>
          <w:rFonts w:ascii="宋体" w:hAnsi="宋体" w:eastAsia="宋体" w:cs="宋体"/>
          <w:b w:val="0"/>
          <w:bCs w:val="0"/>
          <w:color w:val="000000" w:themeColor="text1"/>
          <w:spacing w:val="-8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“KT”代表的元件是(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C</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w:t>
      </w:r>
    </w:p>
    <w:p w14:paraId="6A72C2C4">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接触器</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B、断路器</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C、</w:t>
      </w:r>
      <w:r>
        <w:rPr>
          <w:rFonts w:ascii="宋体" w:hAnsi="宋体" w:eastAsia="宋体" w:cs="宋体"/>
          <w:b w:val="0"/>
          <w:bCs w:val="0"/>
          <w:color w:val="000000" w:themeColor="text1"/>
          <w:spacing w:val="-6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时间继电器</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D、</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中间</w:t>
      </w:r>
      <w:r>
        <w:rPr>
          <w:rFonts w:ascii="宋体" w:hAnsi="宋体" w:eastAsia="宋体" w:cs="宋体"/>
          <w:b w:val="0"/>
          <w:bCs w:val="0"/>
          <w:color w:val="000000" w:themeColor="text1"/>
          <w:spacing w:val="-20"/>
          <w:sz w:val="24"/>
          <w:szCs w:val="24"/>
          <w14:textFill>
            <w14:solidFill>
              <w14:schemeClr w14:val="tx1"/>
            </w14:solidFill>
          </w14:textFill>
        </w:rPr>
        <w:t>继电器</w:t>
      </w:r>
    </w:p>
    <w:p w14:paraId="3EEFB506">
      <w:pPr>
        <w:keepNext w:val="0"/>
        <w:keepLines w:val="0"/>
        <w:pageBreakBefore w:val="0"/>
        <w:widowControl/>
        <w:kinsoku w:val="0"/>
        <w:wordWrap/>
        <w:overflowPunct/>
        <w:topLinePunct w:val="0"/>
        <w:autoSpaceDE w:val="0"/>
        <w:autoSpaceDN w:val="0"/>
        <w:bidi w:val="0"/>
        <w:adjustRightInd w:val="0"/>
        <w:snapToGrid w:val="0"/>
        <w:spacing w:before="52"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115</w:t>
      </w:r>
      <w:r>
        <w:rPr>
          <w:rFonts w:ascii="宋体" w:hAnsi="宋体" w:eastAsia="宋体" w:cs="宋体"/>
          <w:b w:val="0"/>
          <w:bCs w:val="0"/>
          <w:color w:val="000000" w:themeColor="text1"/>
          <w:spacing w:val="-2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电动葫芦的电气控制线路是(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D</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)类型的线</w:t>
      </w:r>
      <w:r>
        <w:rPr>
          <w:rFonts w:ascii="宋体" w:hAnsi="宋体" w:eastAsia="宋体" w:cs="宋体"/>
          <w:b w:val="0"/>
          <w:bCs w:val="0"/>
          <w:color w:val="000000" w:themeColor="text1"/>
          <w:spacing w:val="-21"/>
          <w:sz w:val="24"/>
          <w:szCs w:val="24"/>
          <w14:textFill>
            <w14:solidFill>
              <w14:schemeClr w14:val="tx1"/>
            </w14:solidFill>
          </w14:textFill>
        </w:rPr>
        <w:t>路。</w:t>
      </w:r>
    </w:p>
    <w:p w14:paraId="486AACEA">
      <w:pPr>
        <w:keepNext w:val="0"/>
        <w:keepLines w:val="0"/>
        <w:pageBreakBefore w:val="0"/>
        <w:widowControl/>
        <w:kinsoku w:val="0"/>
        <w:wordWrap/>
        <w:overflowPunct/>
        <w:topLinePunct w:val="0"/>
        <w:autoSpaceDE w:val="0"/>
        <w:autoSpaceDN w:val="0"/>
        <w:bidi w:val="0"/>
        <w:adjustRightInd w:val="0"/>
        <w:snapToGrid w:val="0"/>
        <w:spacing w:before="40"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A、</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点动控制</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B、</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自锁控制</w:t>
      </w:r>
    </w:p>
    <w:p w14:paraId="2D2DC162">
      <w:pPr>
        <w:keepNext w:val="0"/>
        <w:keepLines w:val="0"/>
        <w:pageBreakBefore w:val="0"/>
        <w:widowControl/>
        <w:kinsoku w:val="0"/>
        <w:wordWrap/>
        <w:overflowPunct/>
        <w:topLinePunct w:val="0"/>
        <w:autoSpaceDE w:val="0"/>
        <w:autoSpaceDN w:val="0"/>
        <w:bidi w:val="0"/>
        <w:adjustRightInd w:val="0"/>
        <w:snapToGrid w:val="0"/>
        <w:spacing w:before="35"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position w:val="6"/>
          <w:sz w:val="24"/>
          <w:szCs w:val="24"/>
          <w14:textFill>
            <w14:solidFill>
              <w14:schemeClr w14:val="tx1"/>
            </w14:solidFill>
          </w14:textFill>
        </w:rPr>
        <w:t>C、</w:t>
      </w:r>
      <w:r>
        <w:rPr>
          <w:rFonts w:ascii="宋体" w:hAnsi="宋体" w:eastAsia="宋体" w:cs="宋体"/>
          <w:b w:val="0"/>
          <w:bCs w:val="0"/>
          <w:color w:val="000000" w:themeColor="text1"/>
          <w:spacing w:val="-59"/>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6"/>
          <w:sz w:val="24"/>
          <w:szCs w:val="24"/>
          <w14:textFill>
            <w14:solidFill>
              <w14:schemeClr w14:val="tx1"/>
            </w14:solidFill>
          </w14:textFill>
        </w:rPr>
        <w:t>联锁的正反转控制</w:t>
      </w:r>
      <w:r>
        <w:rPr>
          <w:rFonts w:ascii="宋体" w:hAnsi="宋体" w:eastAsia="宋体" w:cs="宋体"/>
          <w:b w:val="0"/>
          <w:bCs w:val="0"/>
          <w:color w:val="000000" w:themeColor="text1"/>
          <w:spacing w:val="2"/>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6"/>
          <w:sz w:val="24"/>
          <w:szCs w:val="24"/>
          <w14:textFill>
            <w14:solidFill>
              <w14:schemeClr w14:val="tx1"/>
            </w14:solidFill>
          </w14:textFill>
        </w:rPr>
        <w:t>D、点动双重联锁的正</w:t>
      </w:r>
      <w:r>
        <w:rPr>
          <w:rFonts w:ascii="宋体" w:hAnsi="宋体" w:eastAsia="宋体" w:cs="宋体"/>
          <w:b w:val="0"/>
          <w:bCs w:val="0"/>
          <w:color w:val="000000" w:themeColor="text1"/>
          <w:spacing w:val="-18"/>
          <w:position w:val="6"/>
          <w:sz w:val="24"/>
          <w:szCs w:val="24"/>
          <w14:textFill>
            <w14:solidFill>
              <w14:schemeClr w14:val="tx1"/>
            </w14:solidFill>
          </w14:textFill>
        </w:rPr>
        <w:t>反转控制</w:t>
      </w:r>
    </w:p>
    <w:p w14:paraId="2A7F6F3E">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116</w:t>
      </w:r>
      <w:r>
        <w:rPr>
          <w:rFonts w:ascii="宋体" w:hAnsi="宋体" w:eastAsia="宋体" w:cs="宋体"/>
          <w:b w:val="0"/>
          <w:bCs w:val="0"/>
          <w:color w:val="000000" w:themeColor="text1"/>
          <w:spacing w:val="-20"/>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同步带传动属于(</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)传动，适合于在电动机和高速比</w:t>
      </w:r>
      <w:r>
        <w:rPr>
          <w:rFonts w:ascii="宋体" w:hAnsi="宋体" w:eastAsia="宋体" w:cs="宋体"/>
          <w:b w:val="0"/>
          <w:bCs w:val="0"/>
          <w:color w:val="000000" w:themeColor="text1"/>
          <w:spacing w:val="-21"/>
          <w:sz w:val="24"/>
          <w:szCs w:val="24"/>
          <w14:textFill>
            <w14:solidFill>
              <w14:schemeClr w14:val="tx1"/>
            </w14:solidFill>
          </w14:textFill>
        </w:rPr>
        <w:t>减速器直接使用。</w:t>
      </w:r>
    </w:p>
    <w:p w14:paraId="24DFE7BF">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A、</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高惯性</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B、大转矩</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C、低惯性</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D、</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高速比</w:t>
      </w:r>
    </w:p>
    <w:p w14:paraId="4E47FFA0">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117</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工业机器人的制动器通常按照的是(</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)方式工作。</w:t>
      </w:r>
    </w:p>
    <w:p w14:paraId="236BA3D6">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 有效抱闸</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B、通电抱闸</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C、</w:t>
      </w:r>
      <w:r>
        <w:rPr>
          <w:rFonts w:ascii="宋体" w:hAnsi="宋体" w:eastAsia="宋体" w:cs="宋体"/>
          <w:b w:val="0"/>
          <w:bCs w:val="0"/>
          <w:color w:val="000000" w:themeColor="text1"/>
          <w:spacing w:val="-6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失电抱闸</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D、</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无效抱闸</w:t>
      </w:r>
    </w:p>
    <w:p w14:paraId="6DF98D3A">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1</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18</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工业机器人示教器的作用不包括的是(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571CEA2B">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点动机器人</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B、离线编程</w:t>
      </w:r>
    </w:p>
    <w:p w14:paraId="3832EEA8">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position w:val="6"/>
          <w:sz w:val="24"/>
          <w:szCs w:val="24"/>
          <w14:textFill>
            <w14:solidFill>
              <w14:schemeClr w14:val="tx1"/>
            </w14:solidFill>
          </w14:textFill>
        </w:rPr>
        <w:t>C、</w:t>
      </w:r>
      <w:r>
        <w:rPr>
          <w:rFonts w:ascii="宋体" w:hAnsi="宋体" w:eastAsia="宋体" w:cs="宋体"/>
          <w:b w:val="0"/>
          <w:bCs w:val="0"/>
          <w:color w:val="000000" w:themeColor="text1"/>
          <w:spacing w:val="-57"/>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6"/>
          <w:position w:val="6"/>
          <w:sz w:val="24"/>
          <w:szCs w:val="24"/>
          <w14:textFill>
            <w14:solidFill>
              <w14:schemeClr w14:val="tx1"/>
            </w14:solidFill>
          </w14:textFill>
        </w:rPr>
        <w:t>试运行程序</w:t>
      </w:r>
      <w:r>
        <w:rPr>
          <w:rFonts w:ascii="宋体" w:hAnsi="宋体" w:eastAsia="宋体" w:cs="宋体"/>
          <w:b w:val="0"/>
          <w:bCs w:val="0"/>
          <w:color w:val="000000" w:themeColor="text1"/>
          <w:spacing w:val="3"/>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6"/>
          <w:position w:val="6"/>
          <w:sz w:val="24"/>
          <w:szCs w:val="24"/>
          <w14:textFill>
            <w14:solidFill>
              <w14:schemeClr w14:val="tx1"/>
            </w14:solidFill>
          </w14:textFill>
        </w:rPr>
        <w:t>D、查阅机器人状态</w:t>
      </w:r>
    </w:p>
    <w:p w14:paraId="50A173F5">
      <w:pPr>
        <w:keepNext w:val="0"/>
        <w:keepLines w:val="0"/>
        <w:pageBreakBefore w:val="0"/>
        <w:widowControl/>
        <w:kinsoku w:val="0"/>
        <w:wordWrap/>
        <w:overflowPunct/>
        <w:topLinePunct w:val="0"/>
        <w:autoSpaceDE w:val="0"/>
        <w:autoSpaceDN w:val="0"/>
        <w:bidi w:val="0"/>
        <w:adjustRightInd w:val="0"/>
        <w:snapToGrid w:val="0"/>
        <w:spacing w:before="35"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9"/>
          <w:sz w:val="24"/>
          <w:szCs w:val="24"/>
          <w14:textFill>
            <w14:solidFill>
              <w14:schemeClr w14:val="tx1"/>
            </w14:solidFill>
          </w14:textFill>
        </w:rPr>
        <w:t>1</w:t>
      </w:r>
      <w:r>
        <w:rPr>
          <w:rFonts w:hint="eastAsia" w:ascii="宋体" w:hAnsi="宋体" w:eastAsia="宋体" w:cs="宋体"/>
          <w:b w:val="0"/>
          <w:bCs w:val="0"/>
          <w:color w:val="000000" w:themeColor="text1"/>
          <w:spacing w:val="-9"/>
          <w:sz w:val="24"/>
          <w:szCs w:val="24"/>
          <w:lang w:val="en-US" w:eastAsia="zh-CN"/>
          <w14:textFill>
            <w14:solidFill>
              <w14:schemeClr w14:val="tx1"/>
            </w14:solidFill>
          </w14:textFill>
        </w:rPr>
        <w:t>19</w:t>
      </w:r>
      <w:r>
        <w:rPr>
          <w:rFonts w:ascii="宋体" w:hAnsi="宋体" w:eastAsia="宋体" w:cs="宋体"/>
          <w:b w:val="0"/>
          <w:bCs w:val="0"/>
          <w:color w:val="000000" w:themeColor="text1"/>
          <w:spacing w:val="-9"/>
          <w:sz w:val="24"/>
          <w:szCs w:val="24"/>
          <w14:textFill>
            <w14:solidFill>
              <w14:schemeClr w14:val="tx1"/>
            </w14:solidFill>
          </w14:textFill>
        </w:rPr>
        <w:t>.</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在绘图比例为1:10的机械零件图上，对于标注长度尺寸为1200,则该尺寸实际是(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C</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9"/>
          <w:sz w:val="24"/>
          <w:szCs w:val="24"/>
          <w14:textFill>
            <w14:solidFill>
              <w14:schemeClr w14:val="tx1"/>
            </w14:solidFill>
          </w14:textFill>
        </w:rPr>
        <w:t>)。</w:t>
      </w:r>
    </w:p>
    <w:p w14:paraId="24A7C262">
      <w:pPr>
        <w:keepNext w:val="0"/>
        <w:keepLines w:val="0"/>
        <w:pageBreakBefore w:val="0"/>
        <w:widowControl/>
        <w:kinsoku w:val="0"/>
        <w:wordWrap/>
        <w:overflowPunct/>
        <w:topLinePunct w:val="0"/>
        <w:autoSpaceDE w:val="0"/>
        <w:autoSpaceDN w:val="0"/>
        <w:bidi w:val="0"/>
        <w:adjustRightInd w:val="0"/>
        <w:snapToGrid w:val="0"/>
        <w:spacing w:before="83" w:line="240" w:lineRule="atLeast"/>
        <w:ind w:left="24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13"/>
          <w:sz w:val="24"/>
          <w:szCs w:val="24"/>
          <w14:textFill>
            <w14:solidFill>
              <w14:schemeClr w14:val="tx1"/>
            </w14:solidFill>
          </w14:textFill>
        </w:rPr>
        <w:t>A</w:t>
      </w:r>
      <w:r>
        <w:rPr>
          <w:rFonts w:ascii="Times New Roman" w:hAnsi="Times New Roman"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3"/>
          <w:sz w:val="24"/>
          <w:szCs w:val="24"/>
          <w14:textFill>
            <w14:solidFill>
              <w14:schemeClr w14:val="tx1"/>
            </w14:solidFill>
          </w14:textFill>
        </w:rPr>
        <w:t>120cm</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3"/>
          <w:sz w:val="24"/>
          <w:szCs w:val="24"/>
          <w14:textFill>
            <w14:solidFill>
              <w14:schemeClr w14:val="tx1"/>
            </w14:solidFill>
          </w14:textFill>
        </w:rPr>
        <w:t>B</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3"/>
          <w:sz w:val="24"/>
          <w:szCs w:val="24"/>
          <w14:textFill>
            <w14:solidFill>
              <w14:schemeClr w14:val="tx1"/>
            </w14:solidFill>
          </w14:textFill>
        </w:rPr>
        <w:t>1200m</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3"/>
          <w:sz w:val="24"/>
          <w:szCs w:val="24"/>
          <w14:textFill>
            <w14:solidFill>
              <w14:schemeClr w14:val="tx1"/>
            </w14:solidFill>
          </w14:textFill>
        </w:rPr>
        <w:t>12</w:t>
      </w:r>
      <w:r>
        <w:rPr>
          <w:rFonts w:ascii="Times New Roman" w:hAnsi="Times New Roman" w:eastAsia="宋体" w:cs="宋体"/>
          <w:b w:val="0"/>
          <w:bCs w:val="0"/>
          <w:color w:val="000000" w:themeColor="text1"/>
          <w:spacing w:val="-14"/>
          <w:sz w:val="24"/>
          <w:szCs w:val="24"/>
          <w14:textFill>
            <w14:solidFill>
              <w14:schemeClr w14:val="tx1"/>
            </w14:solidFill>
          </w14:textFill>
        </w:rPr>
        <w:t>00</w:t>
      </w:r>
      <w:r>
        <w:rPr>
          <w:rFonts w:ascii="Times New Roman" w:hAnsi="Times New Roman" w:eastAsia="宋体" w:cs="宋体"/>
          <w:b w:val="0"/>
          <w:bCs w:val="0"/>
          <w:color w:val="000000" w:themeColor="text1"/>
          <w:spacing w:val="-13"/>
          <w:sz w:val="24"/>
          <w:szCs w:val="24"/>
          <w14:textFill>
            <w14:solidFill>
              <w14:schemeClr w14:val="tx1"/>
            </w14:solidFill>
          </w14:textFill>
        </w:rPr>
        <w:t>mm</w:t>
      </w:r>
      <w:r>
        <w:rPr>
          <w:rFonts w:ascii="Times New Roman" w:hAnsi="Times New Roman" w:eastAsia="宋体" w:cs="宋体"/>
          <w:b w:val="0"/>
          <w:bCs w:val="0"/>
          <w:color w:val="000000" w:themeColor="text1"/>
          <w:spacing w:val="3"/>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3"/>
          <w:sz w:val="24"/>
          <w:szCs w:val="24"/>
          <w14:textFill>
            <w14:solidFill>
              <w14:schemeClr w14:val="tx1"/>
            </w14:solidFill>
          </w14:textFill>
        </w:rPr>
        <w:t>D</w:t>
      </w:r>
      <w:r>
        <w:rPr>
          <w:rFonts w:ascii="Times New Roman" w:hAnsi="Times New Roman"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r>
        <w:rPr>
          <w:rFonts w:ascii="Times New Roman" w:hAnsi="Times New Roman" w:eastAsia="宋体" w:cs="宋体"/>
          <w:b w:val="0"/>
          <w:bCs w:val="0"/>
          <w:color w:val="000000" w:themeColor="text1"/>
          <w:spacing w:val="-14"/>
          <w:sz w:val="24"/>
          <w:szCs w:val="24"/>
          <w14:textFill>
            <w14:solidFill>
              <w14:schemeClr w14:val="tx1"/>
            </w14:solidFill>
          </w14:textFill>
        </w:rPr>
        <w:t>12000</w:t>
      </w:r>
      <w:r>
        <w:rPr>
          <w:rFonts w:ascii="Times New Roman" w:hAnsi="Times New Roman" w:eastAsia="宋体" w:cs="宋体"/>
          <w:b w:val="0"/>
          <w:bCs w:val="0"/>
          <w:color w:val="000000" w:themeColor="text1"/>
          <w:spacing w:val="-13"/>
          <w:sz w:val="24"/>
          <w:szCs w:val="24"/>
          <w14:textFill>
            <w14:solidFill>
              <w14:schemeClr w14:val="tx1"/>
            </w14:solidFill>
          </w14:textFill>
        </w:rPr>
        <w:t>mm</w:t>
      </w:r>
    </w:p>
    <w:p w14:paraId="4455B512">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1</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识读装配图的要求是了解装配图的名称、</w:t>
      </w:r>
      <w:r>
        <w:rPr>
          <w:rFonts w:ascii="宋体" w:hAnsi="宋体" w:eastAsia="宋体" w:cs="宋体"/>
          <w:b w:val="0"/>
          <w:bCs w:val="0"/>
          <w:color w:val="000000" w:themeColor="text1"/>
          <w:spacing w:val="-19"/>
          <w:sz w:val="24"/>
          <w:szCs w:val="24"/>
          <w14:textFill>
            <w14:solidFill>
              <w14:schemeClr w14:val="tx1"/>
            </w14:solidFill>
          </w14:textFill>
        </w:rPr>
        <w:t>用途、性能、结构和(</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1E0AD37E">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工作原理</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B、工作性质</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C、</w:t>
      </w:r>
      <w:r>
        <w:rPr>
          <w:rFonts w:ascii="宋体" w:hAnsi="宋体" w:eastAsia="宋体" w:cs="宋体"/>
          <w:b w:val="0"/>
          <w:bCs w:val="0"/>
          <w:color w:val="000000" w:themeColor="text1"/>
          <w:spacing w:val="-64"/>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配合性质</w:t>
      </w:r>
      <w:r>
        <w:rPr>
          <w:rFonts w:ascii="宋体" w:hAnsi="宋体" w:eastAsia="宋体" w:cs="宋体"/>
          <w:b w:val="0"/>
          <w:bCs w:val="0"/>
          <w:color w:val="000000" w:themeColor="text1"/>
          <w:spacing w:val="3"/>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D、</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零件公差</w:t>
      </w:r>
    </w:p>
    <w:p w14:paraId="6EE67774">
      <w:pPr>
        <w:keepNext w:val="0"/>
        <w:keepLines w:val="0"/>
        <w:pageBreakBefore w:val="0"/>
        <w:widowControl/>
        <w:kinsoku w:val="0"/>
        <w:wordWrap/>
        <w:overflowPunct/>
        <w:topLinePunct w:val="0"/>
        <w:autoSpaceDE w:val="0"/>
        <w:autoSpaceDN w:val="0"/>
        <w:bidi w:val="0"/>
        <w:adjustRightInd w:val="0"/>
        <w:snapToGrid w:val="0"/>
        <w:spacing w:before="9" w:line="240" w:lineRule="atLeast"/>
        <w:textAlignment w:val="baseline"/>
        <w:rPr>
          <w:rFonts w:ascii="宋体" w:hAnsi="宋体" w:eastAsia="宋体" w:cs="宋体"/>
          <w:sz w:val="24"/>
          <w:szCs w:val="24"/>
        </w:rPr>
      </w:pPr>
      <w:r>
        <w:rPr>
          <w:rFonts w:ascii="宋体" w:hAnsi="宋体" w:eastAsia="宋体" w:cs="宋体"/>
          <w:b w:val="0"/>
          <w:bCs w:val="0"/>
          <w:color w:val="000000" w:themeColor="text1"/>
          <w:spacing w:val="-20"/>
          <w:sz w:val="24"/>
          <w:szCs w:val="24"/>
          <w14:textFill>
            <w14:solidFill>
              <w14:schemeClr w14:val="tx1"/>
            </w14:solidFill>
          </w14:textFill>
        </w:rPr>
        <w:t>1</w:t>
      </w: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21</w:t>
      </w:r>
      <w:r>
        <w:rPr>
          <w:rFonts w:ascii="宋体" w:hAnsi="宋体" w:eastAsia="宋体" w:cs="宋体"/>
          <w:b w:val="0"/>
          <w:bCs w:val="0"/>
          <w:color w:val="000000" w:themeColor="text1"/>
          <w:spacing w:val="-20"/>
          <w:sz w:val="24"/>
          <w:szCs w:val="24"/>
          <w14:textFill>
            <w14:solidFill>
              <w14:schemeClr w14:val="tx1"/>
            </w14:solidFill>
          </w14:textFill>
        </w:rPr>
        <w:t>.</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sz w:val="24"/>
          <w:szCs w:val="24"/>
        </w:rPr>
        <w:t>FANUC 机器人当出现 SRVO</w:t>
      </w:r>
      <w:r>
        <w:rPr>
          <w:rFonts w:ascii="宋体" w:hAnsi="宋体" w:eastAsia="宋体" w:cs="宋体"/>
          <w:sz w:val="24"/>
          <w:szCs w:val="24"/>
        </w:rPr>
        <w:noBreakHyphen/>
      </w:r>
      <w:r>
        <w:rPr>
          <w:rFonts w:ascii="宋体" w:hAnsi="宋体" w:eastAsia="宋体" w:cs="宋体"/>
          <w:sz w:val="24"/>
          <w:szCs w:val="24"/>
        </w:rPr>
        <w:t>043 报警，故障含义是脉冲编码器通讯异常，优先排查（</w:t>
      </w:r>
      <w:r>
        <w:rPr>
          <w:rFonts w:hint="eastAsia" w:ascii="宋体" w:hAnsi="宋体" w:eastAsia="宋体" w:cs="宋体"/>
          <w:sz w:val="24"/>
          <w:szCs w:val="24"/>
          <w:lang w:val="en-US" w:eastAsia="zh-CN"/>
        </w:rPr>
        <w:t>B</w:t>
      </w:r>
      <w:r>
        <w:rPr>
          <w:rFonts w:ascii="宋体" w:hAnsi="宋体" w:eastAsia="宋体" w:cs="宋体"/>
          <w:sz w:val="24"/>
          <w:szCs w:val="24"/>
        </w:rPr>
        <w:t xml:space="preserve">） </w:t>
      </w:r>
    </w:p>
    <w:p w14:paraId="32B7976A">
      <w:pPr>
        <w:keepNext w:val="0"/>
        <w:keepLines w:val="0"/>
        <w:pageBreakBefore w:val="0"/>
        <w:widowControl/>
        <w:kinsoku w:val="0"/>
        <w:wordWrap/>
        <w:overflowPunct/>
        <w:topLinePunct w:val="0"/>
        <w:autoSpaceDE w:val="0"/>
        <w:autoSpaceDN w:val="0"/>
        <w:bidi w:val="0"/>
        <w:adjustRightInd w:val="0"/>
        <w:snapToGrid w:val="0"/>
        <w:spacing w:before="9"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sz w:val="24"/>
          <w:szCs w:val="24"/>
        </w:rPr>
        <w:t xml:space="preserve">A、示教器通讯线缆 B、机器人本体编码器线缆、接头 </w:t>
      </w:r>
      <w:r>
        <w:rPr>
          <w:rFonts w:hint="eastAsia" w:ascii="宋体" w:hAnsi="宋体" w:eastAsia="宋体" w:cs="宋体"/>
          <w:sz w:val="24"/>
          <w:szCs w:val="24"/>
          <w:lang w:val="en-US" w:eastAsia="zh-CN"/>
        </w:rPr>
        <w:t xml:space="preserve"> </w:t>
      </w:r>
      <w:r>
        <w:rPr>
          <w:rFonts w:ascii="宋体" w:hAnsi="宋体" w:eastAsia="宋体" w:cs="宋体"/>
          <w:sz w:val="24"/>
          <w:szCs w:val="24"/>
        </w:rPr>
        <w:t>C、气源压力 D、PLC 通讯网线</w:t>
      </w:r>
    </w:p>
    <w:p w14:paraId="75E01007">
      <w:pPr>
        <w:keepNext w:val="0"/>
        <w:keepLines w:val="0"/>
        <w:pageBreakBefore w:val="0"/>
        <w:widowControl/>
        <w:kinsoku w:val="0"/>
        <w:wordWrap/>
        <w:overflowPunct/>
        <w:topLinePunct w:val="0"/>
        <w:autoSpaceDE w:val="0"/>
        <w:autoSpaceDN w:val="0"/>
        <w:bidi w:val="0"/>
        <w:adjustRightInd w:val="0"/>
        <w:snapToGrid w:val="0"/>
        <w:spacing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1</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22</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在选用液压油时与确定液压油品种无关的因素是(</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D</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02633303">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液压系统的压力</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B、液压系统的温度</w:t>
      </w:r>
    </w:p>
    <w:p w14:paraId="53719129">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C、</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液压系统所处的环境</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D、液压泵的类型</w:t>
      </w:r>
    </w:p>
    <w:p w14:paraId="64BCD2D1">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1</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23</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液压</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泵</w:t>
      </w:r>
      <w:r>
        <w:rPr>
          <w:rFonts w:ascii="宋体" w:hAnsi="宋体" w:eastAsia="宋体" w:cs="宋体"/>
          <w:b w:val="0"/>
          <w:bCs w:val="0"/>
          <w:color w:val="000000" w:themeColor="text1"/>
          <w:spacing w:val="-17"/>
          <w:sz w:val="24"/>
          <w:szCs w:val="24"/>
          <w14:textFill>
            <w14:solidFill>
              <w14:schemeClr w14:val="tx1"/>
            </w14:solidFill>
          </w14:textFill>
        </w:rPr>
        <w:t>是液压系统中的(</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D</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)元件。</w:t>
      </w:r>
    </w:p>
    <w:p w14:paraId="2581629B">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5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控制</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B、执行</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6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辅助</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动力</w:t>
      </w:r>
    </w:p>
    <w:p w14:paraId="66A1EEBA">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6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1</w:t>
      </w: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24</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气缸直径的设计计算需根据其负载大小、运行速度和(</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A</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)来决定。</w:t>
      </w:r>
    </w:p>
    <w:p w14:paraId="13FA5180">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4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系统工作压力</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元器件型号</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C、气缸品牌</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D</w:t>
      </w:r>
      <w:r>
        <w:rPr>
          <w:rFonts w:ascii="宋体" w:hAnsi="宋体" w:eastAsia="宋体" w:cs="宋体"/>
          <w:b w:val="0"/>
          <w:bCs w:val="0"/>
          <w:color w:val="000000" w:themeColor="text1"/>
          <w:spacing w:val="-17"/>
          <w:sz w:val="24"/>
          <w:szCs w:val="24"/>
          <w14:textFill>
            <w14:solidFill>
              <w14:schemeClr w14:val="tx1"/>
            </w14:solidFill>
          </w14:textFill>
        </w:rPr>
        <w:t>、气管大小</w:t>
      </w:r>
    </w:p>
    <w:p w14:paraId="23D3E5D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tLeast"/>
        <w:textAlignment w:val="baseline"/>
        <w:rPr>
          <w:rFonts w:ascii="宋体" w:hAnsi="宋体" w:eastAsia="宋体" w:cs="宋体"/>
          <w:b w:val="0"/>
          <w:bCs w:val="0"/>
          <w:color w:val="auto"/>
          <w:spacing w:val="-19"/>
          <w:sz w:val="24"/>
          <w:szCs w:val="24"/>
          <w:highlight w:val="none"/>
        </w:rPr>
      </w:pPr>
      <w:r>
        <w:rPr>
          <w:rFonts w:hint="eastAsia" w:ascii="宋体" w:hAnsi="宋体" w:eastAsia="宋体" w:cs="宋体"/>
          <w:b w:val="0"/>
          <w:bCs w:val="0"/>
          <w:color w:val="auto"/>
          <w:spacing w:val="-19"/>
          <w:sz w:val="24"/>
          <w:szCs w:val="24"/>
          <w:highlight w:val="none"/>
          <w:lang w:val="en-US" w:eastAsia="zh-CN"/>
        </w:rPr>
        <w:t>125</w:t>
      </w:r>
      <w:r>
        <w:rPr>
          <w:rFonts w:ascii="宋体" w:hAnsi="宋体" w:eastAsia="宋体" w:cs="宋体"/>
          <w:b w:val="0"/>
          <w:bCs w:val="0"/>
          <w:color w:val="auto"/>
          <w:spacing w:val="-19"/>
          <w:sz w:val="24"/>
          <w:szCs w:val="24"/>
          <w:highlight w:val="none"/>
        </w:rPr>
        <w:t>.</w:t>
      </w:r>
      <w:r>
        <w:rPr>
          <w:rFonts w:ascii="宋体" w:hAnsi="宋体" w:eastAsia="宋体" w:cs="宋体"/>
          <w:b w:val="0"/>
          <w:bCs w:val="0"/>
          <w:color w:val="auto"/>
          <w:spacing w:val="-31"/>
          <w:sz w:val="24"/>
          <w:szCs w:val="24"/>
          <w:highlight w:val="none"/>
        </w:rPr>
        <w:t xml:space="preserve"> </w:t>
      </w:r>
      <w:r>
        <w:rPr>
          <w:rFonts w:ascii="宋体" w:hAnsi="宋体" w:eastAsia="宋体" w:cs="宋体"/>
          <w:b w:val="0"/>
          <w:bCs w:val="0"/>
          <w:color w:val="auto"/>
          <w:spacing w:val="-19"/>
          <w:sz w:val="24"/>
          <w:szCs w:val="24"/>
          <w:highlight w:val="none"/>
        </w:rPr>
        <w:t>执行器按其所使用的能源形式可分为(</w:t>
      </w:r>
      <w:r>
        <w:rPr>
          <w:rFonts w:ascii="宋体" w:hAnsi="宋体" w:eastAsia="宋体" w:cs="宋体"/>
          <w:b w:val="0"/>
          <w:bCs w:val="0"/>
          <w:color w:val="auto"/>
          <w:spacing w:val="11"/>
          <w:sz w:val="24"/>
          <w:szCs w:val="24"/>
          <w:highlight w:val="none"/>
        </w:rPr>
        <w:t xml:space="preserve">  </w:t>
      </w:r>
      <w:r>
        <w:rPr>
          <w:rFonts w:hint="eastAsia" w:ascii="宋体" w:hAnsi="宋体" w:eastAsia="宋体" w:cs="宋体"/>
          <w:b w:val="0"/>
          <w:bCs w:val="0"/>
          <w:color w:val="auto"/>
          <w:spacing w:val="11"/>
          <w:sz w:val="24"/>
          <w:szCs w:val="24"/>
          <w:highlight w:val="none"/>
          <w:lang w:val="en-US" w:eastAsia="zh-CN"/>
        </w:rPr>
        <w:t>A</w:t>
      </w:r>
      <w:r>
        <w:rPr>
          <w:rFonts w:ascii="宋体" w:hAnsi="宋体" w:eastAsia="宋体" w:cs="宋体"/>
          <w:b w:val="0"/>
          <w:bCs w:val="0"/>
          <w:color w:val="auto"/>
          <w:spacing w:val="11"/>
          <w:sz w:val="24"/>
          <w:szCs w:val="24"/>
          <w:highlight w:val="none"/>
        </w:rPr>
        <w:t xml:space="preserve"> </w:t>
      </w:r>
      <w:r>
        <w:rPr>
          <w:rFonts w:ascii="宋体" w:hAnsi="宋体" w:eastAsia="宋体" w:cs="宋体"/>
          <w:b w:val="0"/>
          <w:bCs w:val="0"/>
          <w:color w:val="auto"/>
          <w:spacing w:val="-19"/>
          <w:sz w:val="24"/>
          <w:szCs w:val="24"/>
          <w:highlight w:val="none"/>
        </w:rPr>
        <w:t>)、电动执行器和液动执行器三大类。</w:t>
      </w:r>
    </w:p>
    <w:p w14:paraId="4687A783">
      <w:pPr>
        <w:keepNext w:val="0"/>
        <w:keepLines w:val="0"/>
        <w:pageBreakBefore w:val="0"/>
        <w:widowControl/>
        <w:kinsoku w:val="0"/>
        <w:wordWrap/>
        <w:overflowPunct/>
        <w:topLinePunct w:val="0"/>
        <w:autoSpaceDE w:val="0"/>
        <w:autoSpaceDN w:val="0"/>
        <w:bidi w:val="0"/>
        <w:adjustRightInd w:val="0"/>
        <w:snapToGrid w:val="0"/>
        <w:spacing w:before="44" w:line="240" w:lineRule="atLeast"/>
        <w:ind w:left="230"/>
        <w:textAlignment w:val="baseline"/>
        <w:rPr>
          <w:rFonts w:ascii="宋体" w:hAnsi="宋体" w:eastAsia="宋体" w:cs="宋体"/>
          <w:b w:val="0"/>
          <w:bCs w:val="0"/>
          <w:color w:val="auto"/>
          <w:sz w:val="24"/>
          <w:szCs w:val="24"/>
        </w:rPr>
      </w:pPr>
      <w:r>
        <w:rPr>
          <w:rFonts w:eastAsia="宋体" w:cs="宋体"/>
          <w:b w:val="0"/>
          <w:bCs w:val="0"/>
          <w:color w:val="auto"/>
          <w:sz w:val="24"/>
          <w:szCs w:val="24"/>
          <w:highlight w:val="none"/>
        </w:rPr>
        <w:drawing>
          <wp:anchor distT="0" distB="0" distL="0" distR="0" simplePos="0" relativeHeight="251660288" behindDoc="0" locked="0" layoutInCell="0" allowOverlap="1">
            <wp:simplePos x="0" y="0"/>
            <wp:positionH relativeFrom="page">
              <wp:posOffset>469265</wp:posOffset>
            </wp:positionH>
            <wp:positionV relativeFrom="page">
              <wp:posOffset>9930765</wp:posOffset>
            </wp:positionV>
            <wp:extent cx="5270500" cy="6350"/>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7"/>
                    <a:stretch>
                      <a:fillRect/>
                    </a:stretch>
                  </pic:blipFill>
                  <pic:spPr>
                    <a:xfrm>
                      <a:off x="0" y="0"/>
                      <a:ext cx="5270507" cy="6412"/>
                    </a:xfrm>
                    <a:prstGeom prst="rect">
                      <a:avLst/>
                    </a:prstGeom>
                  </pic:spPr>
                </pic:pic>
              </a:graphicData>
            </a:graphic>
          </wp:anchor>
        </w:drawing>
      </w:r>
      <w:r>
        <w:rPr>
          <w:rFonts w:ascii="宋体" w:hAnsi="宋体" w:eastAsia="宋体" w:cs="宋体"/>
          <w:b w:val="0"/>
          <w:bCs w:val="0"/>
          <w:color w:val="auto"/>
          <w:spacing w:val="-12"/>
          <w:sz w:val="24"/>
          <w:szCs w:val="24"/>
          <w:highlight w:val="none"/>
        </w:rPr>
        <w:t>A、</w:t>
      </w:r>
      <w:r>
        <w:rPr>
          <w:rFonts w:ascii="宋体" w:hAnsi="宋体" w:eastAsia="宋体" w:cs="宋体"/>
          <w:b w:val="0"/>
          <w:bCs w:val="0"/>
          <w:color w:val="auto"/>
          <w:spacing w:val="-43"/>
          <w:sz w:val="24"/>
          <w:szCs w:val="24"/>
          <w:highlight w:val="none"/>
        </w:rPr>
        <w:t xml:space="preserve"> </w:t>
      </w:r>
      <w:r>
        <w:rPr>
          <w:rFonts w:ascii="宋体" w:hAnsi="宋体" w:eastAsia="宋体" w:cs="宋体"/>
          <w:b w:val="0"/>
          <w:bCs w:val="0"/>
          <w:color w:val="auto"/>
          <w:spacing w:val="-12"/>
          <w:sz w:val="24"/>
          <w:szCs w:val="24"/>
          <w:highlight w:val="none"/>
        </w:rPr>
        <w:t>气动执行器</w:t>
      </w:r>
      <w:r>
        <w:rPr>
          <w:rFonts w:ascii="宋体" w:hAnsi="宋体" w:eastAsia="宋体" w:cs="宋体"/>
          <w:b w:val="0"/>
          <w:bCs w:val="0"/>
          <w:color w:val="auto"/>
          <w:spacing w:val="13"/>
          <w:sz w:val="24"/>
          <w:szCs w:val="24"/>
          <w:highlight w:val="none"/>
        </w:rPr>
        <w:t xml:space="preserve">      </w:t>
      </w:r>
      <w:r>
        <w:rPr>
          <w:rFonts w:ascii="宋体" w:hAnsi="宋体" w:eastAsia="宋体" w:cs="宋体"/>
          <w:b w:val="0"/>
          <w:bCs w:val="0"/>
          <w:color w:val="auto"/>
          <w:spacing w:val="-12"/>
          <w:sz w:val="24"/>
          <w:szCs w:val="24"/>
          <w:highlight w:val="none"/>
        </w:rPr>
        <w:t>B、</w:t>
      </w:r>
      <w:r>
        <w:rPr>
          <w:rFonts w:ascii="宋体" w:hAnsi="宋体" w:eastAsia="宋体" w:cs="宋体"/>
          <w:b w:val="0"/>
          <w:bCs w:val="0"/>
          <w:color w:val="auto"/>
          <w:spacing w:val="-59"/>
          <w:sz w:val="24"/>
          <w:szCs w:val="24"/>
          <w:highlight w:val="none"/>
        </w:rPr>
        <w:t xml:space="preserve"> </w:t>
      </w:r>
      <w:r>
        <w:rPr>
          <w:rFonts w:ascii="宋体" w:hAnsi="宋体" w:eastAsia="宋体" w:cs="宋体"/>
          <w:b w:val="0"/>
          <w:bCs w:val="0"/>
          <w:color w:val="auto"/>
          <w:spacing w:val="-12"/>
          <w:sz w:val="24"/>
          <w:szCs w:val="24"/>
          <w:highlight w:val="none"/>
        </w:rPr>
        <w:t>液压执行器</w:t>
      </w:r>
      <w:r>
        <w:rPr>
          <w:rFonts w:ascii="宋体" w:hAnsi="宋体" w:eastAsia="宋体" w:cs="宋体"/>
          <w:b w:val="0"/>
          <w:bCs w:val="0"/>
          <w:color w:val="auto"/>
          <w:spacing w:val="5"/>
          <w:sz w:val="24"/>
          <w:szCs w:val="24"/>
          <w:highlight w:val="none"/>
        </w:rPr>
        <w:t xml:space="preserve">      </w:t>
      </w:r>
      <w:r>
        <w:rPr>
          <w:rFonts w:ascii="宋体" w:hAnsi="宋体" w:eastAsia="宋体" w:cs="宋体"/>
          <w:b w:val="0"/>
          <w:bCs w:val="0"/>
          <w:color w:val="auto"/>
          <w:spacing w:val="-12"/>
          <w:sz w:val="24"/>
          <w:szCs w:val="24"/>
          <w:highlight w:val="none"/>
        </w:rPr>
        <w:t>C、</w:t>
      </w:r>
      <w:r>
        <w:rPr>
          <w:rFonts w:ascii="宋体" w:hAnsi="宋体" w:eastAsia="宋体" w:cs="宋体"/>
          <w:b w:val="0"/>
          <w:bCs w:val="0"/>
          <w:color w:val="auto"/>
          <w:spacing w:val="-40"/>
          <w:sz w:val="24"/>
          <w:szCs w:val="24"/>
          <w:highlight w:val="none"/>
        </w:rPr>
        <w:t xml:space="preserve"> </w:t>
      </w:r>
      <w:r>
        <w:rPr>
          <w:rFonts w:ascii="宋体" w:hAnsi="宋体" w:eastAsia="宋体" w:cs="宋体"/>
          <w:b w:val="0"/>
          <w:bCs w:val="0"/>
          <w:color w:val="auto"/>
          <w:spacing w:val="-12"/>
          <w:sz w:val="24"/>
          <w:szCs w:val="24"/>
          <w:highlight w:val="none"/>
        </w:rPr>
        <w:t>机构执行器</w:t>
      </w:r>
      <w:r>
        <w:rPr>
          <w:rFonts w:ascii="宋体" w:hAnsi="宋体" w:eastAsia="宋体" w:cs="宋体"/>
          <w:b w:val="0"/>
          <w:bCs w:val="0"/>
          <w:color w:val="auto"/>
          <w:sz w:val="24"/>
          <w:szCs w:val="24"/>
          <w:highlight w:val="none"/>
        </w:rPr>
        <w:t xml:space="preserve">       </w:t>
      </w:r>
      <w:r>
        <w:rPr>
          <w:rFonts w:ascii="宋体" w:hAnsi="宋体" w:eastAsia="宋体" w:cs="宋体"/>
          <w:b w:val="0"/>
          <w:bCs w:val="0"/>
          <w:color w:val="auto"/>
          <w:spacing w:val="-13"/>
          <w:sz w:val="24"/>
          <w:szCs w:val="24"/>
          <w:highlight w:val="none"/>
        </w:rPr>
        <w:t>D、</w:t>
      </w:r>
      <w:r>
        <w:rPr>
          <w:rFonts w:ascii="宋体" w:hAnsi="宋体" w:eastAsia="宋体" w:cs="宋体"/>
          <w:b w:val="0"/>
          <w:bCs w:val="0"/>
          <w:color w:val="auto"/>
          <w:spacing w:val="-20"/>
          <w:sz w:val="24"/>
          <w:szCs w:val="24"/>
          <w:highlight w:val="none"/>
        </w:rPr>
        <w:t xml:space="preserve"> </w:t>
      </w:r>
      <w:r>
        <w:rPr>
          <w:rFonts w:ascii="宋体" w:hAnsi="宋体" w:eastAsia="宋体" w:cs="宋体"/>
          <w:b w:val="0"/>
          <w:bCs w:val="0"/>
          <w:color w:val="auto"/>
          <w:spacing w:val="-13"/>
          <w:sz w:val="24"/>
          <w:szCs w:val="24"/>
          <w:highlight w:val="none"/>
        </w:rPr>
        <w:t>自动执行</w:t>
      </w:r>
      <w:r>
        <w:rPr>
          <w:rFonts w:ascii="宋体" w:hAnsi="宋体" w:eastAsia="宋体" w:cs="宋体"/>
          <w:b w:val="0"/>
          <w:bCs w:val="0"/>
          <w:color w:val="auto"/>
          <w:spacing w:val="-13"/>
          <w:sz w:val="24"/>
          <w:szCs w:val="24"/>
        </w:rPr>
        <w:t>器</w:t>
      </w:r>
    </w:p>
    <w:p w14:paraId="2A8AB528">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126</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14:textFill>
            <w14:solidFill>
              <w14:schemeClr w14:val="tx1"/>
            </w14:solidFill>
          </w14:textFill>
        </w:rPr>
        <w:t>FANUC 机器人子程序调用指令 CALL，下面描述错误的是（</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D </w:t>
      </w:r>
      <w:r>
        <w:rPr>
          <w:rFonts w:hint="eastAsia" w:ascii="宋体" w:hAnsi="宋体" w:eastAsia="宋体" w:cs="宋体"/>
          <w:b w:val="0"/>
          <w:bCs w:val="0"/>
          <w:color w:val="000000" w:themeColor="text1"/>
          <w:spacing w:val="-10"/>
          <w:sz w:val="24"/>
          <w:szCs w:val="24"/>
          <w14:textFill>
            <w14:solidFill>
              <w14:schemeClr w14:val="tx1"/>
            </w14:solidFill>
          </w14:textFill>
        </w:rPr>
        <w:t>）</w:t>
      </w:r>
    </w:p>
    <w:p w14:paraId="32F29595">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A、子程序可以嵌套调用</w:t>
      </w:r>
    </w:p>
    <w:p w14:paraId="11FAD526">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B、子程序内部可以使用 RET 返回主程序</w:t>
      </w:r>
    </w:p>
    <w:p w14:paraId="43F5B181">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C、CALL 指令可以带寄存器参数传递</w:t>
      </w:r>
    </w:p>
    <w:p w14:paraId="4A77CBEA">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D、子程序运行结束会自动断电伺服</w:t>
      </w:r>
    </w:p>
    <w:p w14:paraId="3EFE9F79">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127</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工业机器人按机械结构类型分为关节型机器人、球坐标型机器人、圆柱坐标型机器人、(</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6"/>
          <w:sz w:val="24"/>
          <w:szCs w:val="24"/>
          <w:lang w:val="en-US" w:eastAsia="zh-CN"/>
          <w14:textFill>
            <w14:solidFill>
              <w14:schemeClr w14:val="tx1"/>
            </w14:solidFill>
          </w14:textFill>
        </w:rPr>
        <w:t>A</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19445399">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直角坐标型机器人</w:t>
      </w:r>
      <w:r>
        <w:rPr>
          <w:rFonts w:ascii="宋体" w:hAnsi="宋体" w:eastAsia="宋体" w:cs="宋体"/>
          <w:b w:val="0"/>
          <w:bCs w:val="0"/>
          <w:color w:val="000000" w:themeColor="text1"/>
          <w:spacing w:val="2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检测机器人</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C、</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搬运机器人</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D、</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焊接机器人</w:t>
      </w:r>
    </w:p>
    <w:p w14:paraId="1DDA8A3A">
      <w:pPr>
        <w:keepNext w:val="0"/>
        <w:keepLines w:val="0"/>
        <w:pageBreakBefore w:val="0"/>
        <w:widowControl/>
        <w:kinsoku w:val="0"/>
        <w:wordWrap/>
        <w:overflowPunct/>
        <w:topLinePunct w:val="0"/>
        <w:autoSpaceDE w:val="0"/>
        <w:autoSpaceDN w:val="0"/>
        <w:bidi w:val="0"/>
        <w:adjustRightInd w:val="0"/>
        <w:snapToGrid w:val="0"/>
        <w:spacing w:before="5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4"/>
          <w:sz w:val="24"/>
          <w:szCs w:val="24"/>
          <w:lang w:val="en-US" w:eastAsia="zh-CN"/>
          <w14:textFill>
            <w14:solidFill>
              <w14:schemeClr w14:val="tx1"/>
            </w14:solidFill>
          </w14:textFill>
        </w:rPr>
        <w:t>128</w:t>
      </w:r>
      <w:r>
        <w:rPr>
          <w:rFonts w:ascii="宋体" w:hAnsi="宋体" w:eastAsia="宋体" w:cs="宋体"/>
          <w:b w:val="0"/>
          <w:bCs w:val="0"/>
          <w:color w:val="000000" w:themeColor="text1"/>
          <w:spacing w:val="-4"/>
          <w:sz w:val="24"/>
          <w:szCs w:val="24"/>
          <w14:textFill>
            <w14:solidFill>
              <w14:schemeClr w14:val="tx1"/>
            </w14:solidFill>
          </w14:textFill>
        </w:rPr>
        <w:t>.</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二位三通旋阀主要包括阀体、旋塞(密封面、孔锥面)及(</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A</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)等部件。</w:t>
      </w:r>
    </w:p>
    <w:p w14:paraId="5B0CDF33">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手柄</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动力把手</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转轴</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气罐</w:t>
      </w:r>
    </w:p>
    <w:p w14:paraId="188090F3">
      <w:pPr>
        <w:keepNext w:val="0"/>
        <w:keepLines w:val="0"/>
        <w:pageBreakBefore w:val="0"/>
        <w:widowControl/>
        <w:kinsoku w:val="0"/>
        <w:wordWrap/>
        <w:overflowPunct/>
        <w:topLinePunct w:val="0"/>
        <w:autoSpaceDE w:val="0"/>
        <w:autoSpaceDN w:val="0"/>
        <w:bidi w:val="0"/>
        <w:adjustRightInd w:val="0"/>
        <w:snapToGrid w:val="0"/>
        <w:spacing w:before="58"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129</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工具主动型打磨机器人是通过机器人末端执行器夹持(</w:t>
      </w:r>
      <w:r>
        <w:rPr>
          <w:rFonts w:ascii="宋体" w:hAnsi="宋体" w:eastAsia="宋体" w:cs="宋体"/>
          <w:b w:val="0"/>
          <w:bCs w:val="0"/>
          <w:color w:val="000000" w:themeColor="text1"/>
          <w:spacing w:val="2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6"/>
          <w:sz w:val="24"/>
          <w:szCs w:val="24"/>
          <w:lang w:val="en-US" w:eastAsia="zh-CN"/>
          <w14:textFill>
            <w14:solidFill>
              <w14:schemeClr w14:val="tx1"/>
            </w14:solidFill>
          </w14:textFill>
        </w:rPr>
        <w:t>B</w:t>
      </w:r>
      <w:r>
        <w:rPr>
          <w:rFonts w:ascii="宋体" w:hAnsi="宋体"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)进行工</w:t>
      </w:r>
      <w:r>
        <w:rPr>
          <w:rFonts w:ascii="宋体" w:hAnsi="宋体" w:eastAsia="宋体" w:cs="宋体"/>
          <w:b w:val="0"/>
          <w:bCs w:val="0"/>
          <w:color w:val="000000" w:themeColor="text1"/>
          <w:spacing w:val="-12"/>
          <w:sz w:val="24"/>
          <w:szCs w:val="24"/>
          <w14:textFill>
            <w14:solidFill>
              <w14:schemeClr w14:val="tx1"/>
            </w14:solidFill>
          </w14:textFill>
        </w:rPr>
        <w:t>作的。</w:t>
      </w:r>
    </w:p>
    <w:p w14:paraId="5CBC08FF">
      <w:pPr>
        <w:keepNext w:val="0"/>
        <w:keepLines w:val="0"/>
        <w:pageBreakBefore w:val="0"/>
        <w:widowControl/>
        <w:kinsoku w:val="0"/>
        <w:wordWrap/>
        <w:overflowPunct/>
        <w:topLinePunct w:val="0"/>
        <w:autoSpaceDE w:val="0"/>
        <w:autoSpaceDN w:val="0"/>
        <w:bidi w:val="0"/>
        <w:adjustRightInd w:val="0"/>
        <w:snapToGrid w:val="0"/>
        <w:spacing w:before="30"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打磨工件</w:t>
      </w:r>
      <w:r>
        <w:rPr>
          <w:rFonts w:ascii="宋体" w:hAnsi="宋体" w:eastAsia="宋体" w:cs="宋体"/>
          <w:b w:val="0"/>
          <w:bCs w:val="0"/>
          <w:color w:val="000000" w:themeColor="text1"/>
          <w:spacing w:val="7"/>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打磨工具</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工作平台</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变位机</w:t>
      </w:r>
    </w:p>
    <w:p w14:paraId="5CA9D736">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130</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机械零件测量时，通常除考虑最短测量链和减少被测零件变形之外，还应考</w:t>
      </w:r>
      <w:r>
        <w:rPr>
          <w:rFonts w:ascii="宋体" w:hAnsi="宋体" w:eastAsia="宋体" w:cs="宋体"/>
          <w:b w:val="0"/>
          <w:bCs w:val="0"/>
          <w:color w:val="000000" w:themeColor="text1"/>
          <w:spacing w:val="-11"/>
          <w:sz w:val="24"/>
          <w:szCs w:val="24"/>
          <w14:textFill>
            <w14:solidFill>
              <w14:schemeClr w14:val="tx1"/>
            </w14:solidFill>
          </w14:textFill>
        </w:rPr>
        <w:t>虑的是(</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B</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1986A54D">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效率和成本</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37"/>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阿贝原则和统一基准</w:t>
      </w:r>
    </w:p>
    <w:p w14:paraId="294E1F3E">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成本和误差分析</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效率和统一基准</w:t>
      </w:r>
    </w:p>
    <w:p w14:paraId="5F086C01">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131</w:t>
      </w:r>
      <w:r>
        <w:rPr>
          <w:rFonts w:ascii="宋体" w:hAnsi="宋体" w:eastAsia="宋体" w:cs="宋体"/>
          <w:b w:val="0"/>
          <w:bCs w:val="0"/>
          <w:color w:val="000000" w:themeColor="text1"/>
          <w:spacing w:val="-10"/>
          <w:sz w:val="24"/>
          <w:szCs w:val="24"/>
          <w14:textFill>
            <w14:solidFill>
              <w14:schemeClr w14:val="tx1"/>
            </w14:solidFill>
          </w14:textFill>
        </w:rPr>
        <w:t xml:space="preserve">. 机械产品装配时，不需挑选，修配，调整就能保证装配精度的方法称作为(  </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A</w:t>
      </w:r>
      <w:r>
        <w:rPr>
          <w:rFonts w:ascii="宋体" w:hAnsi="宋体" w:eastAsia="宋体" w:cs="宋体"/>
          <w:b w:val="0"/>
          <w:bCs w:val="0"/>
          <w:color w:val="000000" w:themeColor="text1"/>
          <w:spacing w:val="-10"/>
          <w:sz w:val="24"/>
          <w:szCs w:val="24"/>
          <w14:textFill>
            <w14:solidFill>
              <w14:schemeClr w14:val="tx1"/>
            </w14:solidFill>
          </w14:textFill>
        </w:rPr>
        <w:t>)。</w:t>
      </w:r>
    </w:p>
    <w:p w14:paraId="67A9387F">
      <w:pPr>
        <w:keepNext w:val="0"/>
        <w:keepLines w:val="0"/>
        <w:pageBreakBefore w:val="0"/>
        <w:widowControl/>
        <w:kinsoku w:val="0"/>
        <w:wordWrap/>
        <w:overflowPunct/>
        <w:topLinePunct w:val="0"/>
        <w:autoSpaceDE w:val="0"/>
        <w:autoSpaceDN w:val="0"/>
        <w:bidi w:val="0"/>
        <w:adjustRightInd w:val="0"/>
        <w:snapToGrid w:val="0"/>
        <w:spacing w:before="71" w:line="240" w:lineRule="atLeast"/>
        <w:ind w:left="229" w:right="2590" w:hanging="199"/>
        <w:jc w:val="both"/>
        <w:textAlignment w:val="baseline"/>
        <w:rPr>
          <w:rFonts w:ascii="宋体" w:hAnsi="宋体" w:eastAsia="宋体" w:cs="宋体"/>
          <w:b w:val="0"/>
          <w:bCs w:val="0"/>
          <w:color w:val="000000" w:themeColor="text1"/>
          <w:spacing w:val="13"/>
          <w:sz w:val="24"/>
          <w:szCs w:val="24"/>
          <w14:textFill>
            <w14:solidFill>
              <w14:schemeClr w14:val="tx1"/>
            </w14:solidFill>
          </w14:textFill>
        </w:rPr>
      </w:pP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完全互换法</w:t>
      </w:r>
      <w:r>
        <w:rPr>
          <w:rFonts w:ascii="宋体" w:hAnsi="宋体" w:eastAsia="宋体" w:cs="宋体"/>
          <w:b w:val="0"/>
          <w:bCs w:val="0"/>
          <w:color w:val="000000" w:themeColor="text1"/>
          <w:spacing w:val="13"/>
          <w:sz w:val="24"/>
          <w:szCs w:val="24"/>
          <w14:textFill>
            <w14:solidFill>
              <w14:schemeClr w14:val="tx1"/>
            </w14:solidFill>
          </w14:textFill>
        </w:rPr>
        <w:t xml:space="preserve">     </w:t>
      </w:r>
    </w:p>
    <w:p w14:paraId="69BD7EE2">
      <w:pPr>
        <w:keepNext w:val="0"/>
        <w:keepLines w:val="0"/>
        <w:pageBreakBefore w:val="0"/>
        <w:widowControl/>
        <w:kinsoku w:val="0"/>
        <w:wordWrap/>
        <w:overflowPunct/>
        <w:topLinePunct w:val="0"/>
        <w:autoSpaceDE w:val="0"/>
        <w:autoSpaceDN w:val="0"/>
        <w:bidi w:val="0"/>
        <w:adjustRightInd w:val="0"/>
        <w:snapToGrid w:val="0"/>
        <w:spacing w:before="71" w:line="240" w:lineRule="atLeast"/>
        <w:ind w:left="229" w:right="2590" w:hanging="199"/>
        <w:jc w:val="both"/>
        <w:textAlignment w:val="baseline"/>
        <w:rPr>
          <w:rFonts w:ascii="宋体" w:hAnsi="宋体" w:eastAsia="宋体" w:cs="宋体"/>
          <w:b w:val="0"/>
          <w:bCs w:val="0"/>
          <w:color w:val="000000" w:themeColor="text1"/>
          <w:spacing w:val="9"/>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选配法</w:t>
      </w:r>
      <w:r>
        <w:rPr>
          <w:rFonts w:ascii="宋体" w:hAnsi="宋体" w:eastAsia="宋体" w:cs="宋体"/>
          <w:b w:val="0"/>
          <w:bCs w:val="0"/>
          <w:color w:val="000000" w:themeColor="text1"/>
          <w:spacing w:val="9"/>
          <w:sz w:val="24"/>
          <w:szCs w:val="24"/>
          <w14:textFill>
            <w14:solidFill>
              <w14:schemeClr w14:val="tx1"/>
            </w14:solidFill>
          </w14:textFill>
        </w:rPr>
        <w:t xml:space="preserve">         </w:t>
      </w:r>
    </w:p>
    <w:p w14:paraId="5CE078E2">
      <w:pPr>
        <w:keepNext w:val="0"/>
        <w:keepLines w:val="0"/>
        <w:pageBreakBefore w:val="0"/>
        <w:widowControl/>
        <w:kinsoku w:val="0"/>
        <w:wordWrap/>
        <w:overflowPunct/>
        <w:topLinePunct w:val="0"/>
        <w:autoSpaceDE w:val="0"/>
        <w:autoSpaceDN w:val="0"/>
        <w:bidi w:val="0"/>
        <w:adjustRightInd w:val="0"/>
        <w:snapToGrid w:val="0"/>
        <w:spacing w:before="71" w:line="240" w:lineRule="atLeast"/>
        <w:ind w:left="239" w:leftChars="114" w:right="2590" w:firstLine="10" w:firstLineChars="5"/>
        <w:jc w:val="both"/>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调整法</w:t>
      </w:r>
      <w:r>
        <w:rPr>
          <w:rFonts w:ascii="宋体" w:hAnsi="宋体" w:eastAsia="宋体" w:cs="宋体"/>
          <w:b w:val="0"/>
          <w:bCs w:val="0"/>
          <w:color w:val="000000" w:themeColor="text1"/>
          <w:spacing w:val="10"/>
          <w:sz w:val="24"/>
          <w:szCs w:val="24"/>
          <w14:textFill>
            <w14:solidFill>
              <w14:schemeClr w14:val="tx1"/>
            </w14:solidFill>
          </w14:textFill>
        </w:rPr>
        <w:t xml:space="preserve">          </w:t>
      </w:r>
    </w:p>
    <w:p w14:paraId="6947773C">
      <w:pPr>
        <w:keepNext w:val="0"/>
        <w:keepLines w:val="0"/>
        <w:pageBreakBefore w:val="0"/>
        <w:widowControl/>
        <w:kinsoku w:val="0"/>
        <w:wordWrap/>
        <w:overflowPunct/>
        <w:topLinePunct w:val="0"/>
        <w:autoSpaceDE w:val="0"/>
        <w:autoSpaceDN w:val="0"/>
        <w:bidi w:val="0"/>
        <w:adjustRightInd w:val="0"/>
        <w:snapToGrid w:val="0"/>
        <w:spacing w:before="71" w:line="240" w:lineRule="atLeast"/>
        <w:ind w:left="239" w:leftChars="114" w:right="2590" w:firstLine="10" w:firstLineChars="5"/>
        <w:jc w:val="both"/>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4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修配法</w:t>
      </w:r>
    </w:p>
    <w:p w14:paraId="7C71BD46">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hint="eastAsia"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132</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0"/>
          <w:sz w:val="24"/>
          <w:szCs w:val="24"/>
          <w14:textFill>
            <w14:solidFill>
              <w14:schemeClr w14:val="tx1"/>
            </w14:solidFill>
          </w14:textFill>
        </w:rPr>
        <w:t>FANUC 机器人码垛指令 PALLET，不属于码垛定义参数的是（</w:t>
      </w: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 xml:space="preserve">D </w:t>
      </w:r>
      <w:r>
        <w:rPr>
          <w:rFonts w:hint="eastAsia" w:ascii="宋体" w:hAnsi="宋体" w:eastAsia="宋体" w:cs="宋体"/>
          <w:b w:val="0"/>
          <w:bCs w:val="0"/>
          <w:color w:val="000000" w:themeColor="text1"/>
          <w:spacing w:val="-10"/>
          <w:sz w:val="24"/>
          <w:szCs w:val="24"/>
          <w14:textFill>
            <w14:solidFill>
              <w14:schemeClr w14:val="tx1"/>
            </w14:solidFill>
          </w14:textFill>
        </w:rPr>
        <w:t>）</w:t>
      </w:r>
    </w:p>
    <w:p w14:paraId="679F14E7">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firstLine="220" w:firstLineChars="100"/>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14:textFill>
            <w14:solidFill>
              <w14:schemeClr w14:val="tx1"/>
            </w14:solidFill>
          </w14:textFill>
        </w:rPr>
        <w:t>A、码垛原点 B、每层高度增量 C、码垛安全高度 D、吸盘材质</w:t>
      </w:r>
    </w:p>
    <w:p w14:paraId="3852F1B5">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133</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接触器是按(</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)通过的电流种类区分交</w:t>
      </w:r>
      <w:r>
        <w:rPr>
          <w:rFonts w:ascii="宋体" w:hAnsi="宋体" w:eastAsia="宋体" w:cs="宋体"/>
          <w:b w:val="0"/>
          <w:bCs w:val="0"/>
          <w:color w:val="000000" w:themeColor="text1"/>
          <w:spacing w:val="-11"/>
          <w:sz w:val="24"/>
          <w:szCs w:val="24"/>
          <w14:textFill>
            <w14:solidFill>
              <w14:schemeClr w14:val="tx1"/>
            </w14:solidFill>
          </w14:textFill>
        </w:rPr>
        <w:t>流接触器和直流接触器。</w:t>
      </w:r>
    </w:p>
    <w:p w14:paraId="4FC0106B">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position w:val="7"/>
          <w:sz w:val="24"/>
          <w:szCs w:val="24"/>
          <w14:textFill>
            <w14:solidFill>
              <w14:schemeClr w14:val="tx1"/>
            </w14:solidFill>
          </w14:textFill>
        </w:rPr>
        <w:t>A、</w:t>
      </w:r>
      <w:r>
        <w:rPr>
          <w:rFonts w:ascii="宋体" w:hAnsi="宋体" w:eastAsia="宋体" w:cs="宋体"/>
          <w:b w:val="0"/>
          <w:bCs w:val="0"/>
          <w:color w:val="000000" w:themeColor="text1"/>
          <w:spacing w:val="-43"/>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主触点</w:t>
      </w:r>
      <w:r>
        <w:rPr>
          <w:rFonts w:ascii="宋体" w:hAnsi="宋体" w:eastAsia="宋体" w:cs="宋体"/>
          <w:b w:val="0"/>
          <w:bCs w:val="0"/>
          <w:color w:val="000000" w:themeColor="text1"/>
          <w:spacing w:val="6"/>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B、</w:t>
      </w:r>
      <w:r>
        <w:rPr>
          <w:rFonts w:ascii="宋体" w:hAnsi="宋体" w:eastAsia="宋体" w:cs="宋体"/>
          <w:b w:val="0"/>
          <w:bCs w:val="0"/>
          <w:color w:val="000000" w:themeColor="text1"/>
          <w:spacing w:val="-51"/>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辅助触点</w:t>
      </w:r>
      <w:r>
        <w:rPr>
          <w:rFonts w:ascii="宋体" w:hAnsi="宋体" w:eastAsia="宋体" w:cs="宋体"/>
          <w:b w:val="0"/>
          <w:bCs w:val="0"/>
          <w:color w:val="000000" w:themeColor="text1"/>
          <w:spacing w:val="14"/>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C、</w:t>
      </w:r>
      <w:r>
        <w:rPr>
          <w:rFonts w:ascii="宋体" w:hAnsi="宋体" w:eastAsia="宋体" w:cs="宋体"/>
          <w:b w:val="0"/>
          <w:bCs w:val="0"/>
          <w:color w:val="000000" w:themeColor="text1"/>
          <w:spacing w:val="-58"/>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控制线圈</w:t>
      </w:r>
      <w:r>
        <w:rPr>
          <w:rFonts w:ascii="宋体" w:hAnsi="宋体" w:eastAsia="宋体" w:cs="宋体"/>
          <w:b w:val="0"/>
          <w:bCs w:val="0"/>
          <w:color w:val="000000" w:themeColor="text1"/>
          <w:spacing w:val="12"/>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D、</w:t>
      </w:r>
      <w:r>
        <w:rPr>
          <w:rFonts w:ascii="宋体" w:hAnsi="宋体" w:eastAsia="宋体" w:cs="宋体"/>
          <w:b w:val="0"/>
          <w:bCs w:val="0"/>
          <w:color w:val="000000" w:themeColor="text1"/>
          <w:spacing w:val="-39"/>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1"/>
          <w:position w:val="7"/>
          <w:sz w:val="24"/>
          <w:szCs w:val="24"/>
          <w14:textFill>
            <w14:solidFill>
              <w14:schemeClr w14:val="tx1"/>
            </w14:solidFill>
          </w14:textFill>
        </w:rPr>
        <w:t>被控设</w:t>
      </w:r>
      <w:r>
        <w:rPr>
          <w:rFonts w:ascii="宋体" w:hAnsi="宋体" w:eastAsia="宋体" w:cs="宋体"/>
          <w:b w:val="0"/>
          <w:bCs w:val="0"/>
          <w:color w:val="000000" w:themeColor="text1"/>
          <w:spacing w:val="-12"/>
          <w:position w:val="7"/>
          <w:sz w:val="24"/>
          <w:szCs w:val="24"/>
          <w14:textFill>
            <w14:solidFill>
              <w14:schemeClr w14:val="tx1"/>
            </w14:solidFill>
          </w14:textFill>
        </w:rPr>
        <w:t>备</w:t>
      </w:r>
    </w:p>
    <w:p w14:paraId="447EC71C">
      <w:pPr>
        <w:keepNext w:val="0"/>
        <w:keepLines w:val="0"/>
        <w:pageBreakBefore w:val="0"/>
        <w:widowControl/>
        <w:kinsoku w:val="0"/>
        <w:wordWrap/>
        <w:overflowPunct/>
        <w:topLinePunct w:val="0"/>
        <w:autoSpaceDE w:val="0"/>
        <w:autoSpaceDN w:val="0"/>
        <w:bidi w:val="0"/>
        <w:adjustRightInd w:val="0"/>
        <w:snapToGrid w:val="0"/>
        <w:spacing w:before="91"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134</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关于高频电磁辐射屏蔽叙述不正确的是(</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D</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2137AE16">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30"/>
        <w:textAlignment w:val="baseline"/>
        <w:rPr>
          <w:rFonts w:ascii="宋体" w:hAnsi="宋体" w:eastAsia="宋体" w:cs="宋体"/>
          <w:b w:val="0"/>
          <w:bCs w:val="0"/>
          <w:color w:val="000000" w:themeColor="text1"/>
          <w:spacing w:val="9"/>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A、</w:t>
      </w:r>
      <w:r>
        <w:rPr>
          <w:rFonts w:ascii="宋体" w:hAnsi="宋体"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机理是利用电磁感应现象</w:t>
      </w:r>
      <w:r>
        <w:rPr>
          <w:rFonts w:ascii="宋体" w:hAnsi="宋体" w:eastAsia="宋体" w:cs="宋体"/>
          <w:b w:val="0"/>
          <w:bCs w:val="0"/>
          <w:color w:val="000000" w:themeColor="text1"/>
          <w:spacing w:val="9"/>
          <w:sz w:val="24"/>
          <w:szCs w:val="24"/>
          <w14:textFill>
            <w14:solidFill>
              <w14:schemeClr w14:val="tx1"/>
            </w14:solidFill>
          </w14:textFill>
        </w:rPr>
        <w:t xml:space="preserve">        </w:t>
      </w:r>
    </w:p>
    <w:p w14:paraId="20A27840">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1"/>
          <w:sz w:val="24"/>
          <w:szCs w:val="24"/>
          <w14:textFill>
            <w14:solidFill>
              <w14:schemeClr w14:val="tx1"/>
            </w14:solidFill>
          </w14:textFill>
        </w:rPr>
        <w:t>B、</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主要依靠屏蔽体的吸收和反射作用</w:t>
      </w:r>
    </w:p>
    <w:p w14:paraId="25FF6945">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30" w:right="302" w:firstLine="199"/>
        <w:textAlignment w:val="baseline"/>
        <w:rPr>
          <w:rFonts w:ascii="宋体" w:hAnsi="宋体" w:eastAsia="宋体" w:cs="宋体"/>
          <w:b w:val="0"/>
          <w:bCs w:val="0"/>
          <w:color w:val="000000" w:themeColor="text1"/>
          <w:spacing w:val="90"/>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C、</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对于微波来说。屏网目数一定要大</w:t>
      </w:r>
      <w:r>
        <w:rPr>
          <w:rFonts w:ascii="宋体" w:hAnsi="宋体" w:eastAsia="宋体" w:cs="宋体"/>
          <w:b w:val="0"/>
          <w:bCs w:val="0"/>
          <w:color w:val="000000" w:themeColor="text1"/>
          <w:spacing w:val="90"/>
          <w:sz w:val="24"/>
          <w:szCs w:val="24"/>
          <w14:textFill>
            <w14:solidFill>
              <w14:schemeClr w14:val="tx1"/>
            </w14:solidFill>
          </w14:textFill>
        </w:rPr>
        <w:t xml:space="preserve"> </w:t>
      </w:r>
    </w:p>
    <w:p w14:paraId="5261FD00">
      <w:pPr>
        <w:keepNext w:val="0"/>
        <w:keepLines w:val="0"/>
        <w:pageBreakBefore w:val="0"/>
        <w:widowControl/>
        <w:kinsoku w:val="0"/>
        <w:wordWrap/>
        <w:overflowPunct/>
        <w:topLinePunct w:val="0"/>
        <w:autoSpaceDE w:val="0"/>
        <w:autoSpaceDN w:val="0"/>
        <w:bidi w:val="0"/>
        <w:adjustRightInd w:val="0"/>
        <w:snapToGrid w:val="0"/>
        <w:spacing w:before="51" w:line="240" w:lineRule="atLeast"/>
        <w:ind w:left="30" w:right="302" w:firstLine="19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D、</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当屏蔽厚度在10mm</w:t>
      </w:r>
      <w:r>
        <w:rPr>
          <w:rFonts w:ascii="宋体" w:hAnsi="宋体" w:eastAsia="宋体" w:cs="宋体"/>
          <w:b w:val="0"/>
          <w:bCs w:val="0"/>
          <w:color w:val="000000" w:themeColor="text1"/>
          <w:spacing w:val="6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以内时，屏蔽效率随屏蔽厚度的增加而增加</w:t>
      </w:r>
      <w:r>
        <w:rPr>
          <w:rFonts w:ascii="宋体" w:hAnsi="宋体" w:eastAsia="宋体" w:cs="宋体"/>
          <w:b w:val="0"/>
          <w:bCs w:val="0"/>
          <w:color w:val="000000" w:themeColor="text1"/>
          <w:sz w:val="24"/>
          <w:szCs w:val="24"/>
          <w14:textFill>
            <w14:solidFill>
              <w14:schemeClr w14:val="tx1"/>
            </w14:solidFill>
          </w14:textFill>
        </w:rPr>
        <w:t xml:space="preserve"> </w:t>
      </w:r>
    </w:p>
    <w:p w14:paraId="223C643B">
      <w:pPr>
        <w:keepNext w:val="0"/>
        <w:keepLines w:val="0"/>
        <w:pageBreakBefore w:val="0"/>
        <w:widowControl/>
        <w:kinsoku w:val="0"/>
        <w:wordWrap/>
        <w:overflowPunct/>
        <w:topLinePunct w:val="0"/>
        <w:autoSpaceDE w:val="0"/>
        <w:autoSpaceDN w:val="0"/>
        <w:bidi w:val="0"/>
        <w:adjustRightInd w:val="0"/>
        <w:snapToGrid w:val="0"/>
        <w:spacing w:before="51" w:line="240" w:lineRule="atLeast"/>
        <w:ind w:right="302"/>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0"/>
          <w:sz w:val="24"/>
          <w:szCs w:val="24"/>
          <w:lang w:val="en-US" w:eastAsia="zh-CN"/>
          <w14:textFill>
            <w14:solidFill>
              <w14:schemeClr w14:val="tx1"/>
            </w14:solidFill>
          </w14:textFill>
        </w:rPr>
        <w:t>135</w:t>
      </w:r>
      <w:r>
        <w:rPr>
          <w:rFonts w:ascii="宋体" w:hAnsi="宋体" w:eastAsia="宋体" w:cs="宋体"/>
          <w:b w:val="0"/>
          <w:bCs w:val="0"/>
          <w:color w:val="000000" w:themeColor="text1"/>
          <w:spacing w:val="-10"/>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工业机器人安全回路出厂的默认的状态是(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B</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0"/>
          <w:sz w:val="24"/>
          <w:szCs w:val="24"/>
          <w14:textFill>
            <w14:solidFill>
              <w14:schemeClr w14:val="tx1"/>
            </w14:solidFill>
          </w14:textFill>
        </w:rPr>
        <w:t>)。</w:t>
      </w:r>
    </w:p>
    <w:p w14:paraId="57AA47FD">
      <w:pPr>
        <w:keepNext w:val="0"/>
        <w:keepLines w:val="0"/>
        <w:pageBreakBefore w:val="0"/>
        <w:widowControl/>
        <w:kinsoku w:val="0"/>
        <w:wordWrap/>
        <w:overflowPunct/>
        <w:topLinePunct w:val="0"/>
        <w:autoSpaceDE w:val="0"/>
        <w:autoSpaceDN w:val="0"/>
        <w:bidi w:val="0"/>
        <w:adjustRightInd w:val="0"/>
        <w:snapToGrid w:val="0"/>
        <w:spacing w:before="50"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开路</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短接</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跳接</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w:t>
      </w:r>
      <w:r>
        <w:rPr>
          <w:rFonts w:ascii="宋体" w:hAnsi="宋体"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串接</w:t>
      </w:r>
    </w:p>
    <w:p w14:paraId="49B5BD09">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6"/>
          <w:sz w:val="24"/>
          <w:szCs w:val="24"/>
          <w:lang w:val="en-US" w:eastAsia="zh-CN"/>
          <w14:textFill>
            <w14:solidFill>
              <w14:schemeClr w14:val="tx1"/>
            </w14:solidFill>
          </w14:textFill>
        </w:rPr>
        <w:t>136</w:t>
      </w:r>
      <w:r>
        <w:rPr>
          <w:rFonts w:ascii="宋体" w:hAnsi="宋体" w:eastAsia="宋体" w:cs="宋体"/>
          <w:b w:val="0"/>
          <w:bCs w:val="0"/>
          <w:color w:val="000000" w:themeColor="text1"/>
          <w:spacing w:val="-6"/>
          <w:sz w:val="24"/>
          <w:szCs w:val="24"/>
          <w14:textFill>
            <w14:solidFill>
              <w14:schemeClr w14:val="tx1"/>
            </w14:solidFill>
          </w14:textFill>
        </w:rPr>
        <w:t>.</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气路系统元件上的P</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表示是(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6"/>
          <w:sz w:val="24"/>
          <w:szCs w:val="24"/>
          <w14:textFill>
            <w14:solidFill>
              <w14:schemeClr w14:val="tx1"/>
            </w14:solidFill>
          </w14:textFill>
        </w:rPr>
        <w:t>)</w:t>
      </w:r>
    </w:p>
    <w:p w14:paraId="367BC12E">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工作腔</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排气口</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5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压力腔</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接真空</w:t>
      </w:r>
    </w:p>
    <w:p w14:paraId="5372CB9A">
      <w:pPr>
        <w:keepNext w:val="0"/>
        <w:keepLines w:val="0"/>
        <w:pageBreakBefore w:val="0"/>
        <w:widowControl/>
        <w:kinsoku w:val="0"/>
        <w:wordWrap/>
        <w:overflowPunct/>
        <w:topLinePunct w:val="0"/>
        <w:autoSpaceDE w:val="0"/>
        <w:autoSpaceDN w:val="0"/>
        <w:bidi w:val="0"/>
        <w:adjustRightInd w:val="0"/>
        <w:snapToGrid w:val="0"/>
        <w:spacing w:before="68" w:line="240" w:lineRule="atLeast"/>
        <w:ind w:left="30"/>
        <w:textAlignment w:val="baseline"/>
        <w:rPr>
          <w:rFonts w:ascii="宋体" w:hAnsi="宋体" w:eastAsia="宋体" w:cs="宋体"/>
          <w:b w:val="0"/>
          <w:bCs w:val="0"/>
          <w:color w:val="auto"/>
          <w:sz w:val="24"/>
          <w:szCs w:val="24"/>
        </w:rPr>
      </w:pPr>
      <w:r>
        <w:rPr>
          <w:rFonts w:hint="eastAsia" w:ascii="宋体" w:hAnsi="宋体" w:eastAsia="宋体" w:cs="宋体"/>
          <w:b w:val="0"/>
          <w:bCs w:val="0"/>
          <w:color w:val="auto"/>
          <w:spacing w:val="-11"/>
          <w:sz w:val="24"/>
          <w:szCs w:val="24"/>
          <w:lang w:val="en-US" w:eastAsia="zh-CN"/>
        </w:rPr>
        <w:t>137</w:t>
      </w:r>
      <w:r>
        <w:rPr>
          <w:rFonts w:ascii="宋体" w:hAnsi="宋体" w:eastAsia="宋体" w:cs="宋体"/>
          <w:b w:val="0"/>
          <w:bCs w:val="0"/>
          <w:color w:val="auto"/>
          <w:spacing w:val="-11"/>
          <w:sz w:val="24"/>
          <w:szCs w:val="24"/>
        </w:rPr>
        <w:t>.</w:t>
      </w:r>
      <w:r>
        <w:rPr>
          <w:rFonts w:ascii="宋体" w:hAnsi="宋体" w:eastAsia="宋体" w:cs="宋体"/>
          <w:b w:val="0"/>
          <w:bCs w:val="0"/>
          <w:color w:val="auto"/>
          <w:sz w:val="24"/>
          <w:szCs w:val="24"/>
        </w:rPr>
        <w:t xml:space="preserve"> </w:t>
      </w:r>
      <w:r>
        <w:rPr>
          <w:rFonts w:ascii="宋体" w:hAnsi="宋体" w:eastAsia="宋体" w:cs="宋体"/>
          <w:b w:val="0"/>
          <w:bCs w:val="0"/>
          <w:color w:val="auto"/>
          <w:spacing w:val="-11"/>
          <w:sz w:val="24"/>
          <w:szCs w:val="24"/>
        </w:rPr>
        <w:t>下列选项中不属于构成气动三联件的元件的是(</w:t>
      </w:r>
      <w:r>
        <w:rPr>
          <w:rFonts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20"/>
          <w:sz w:val="24"/>
          <w:szCs w:val="24"/>
          <w:lang w:val="en-US" w:eastAsia="zh-CN"/>
        </w:rPr>
        <w:t>A</w:t>
      </w:r>
      <w:r>
        <w:rPr>
          <w:rFonts w:ascii="宋体" w:hAnsi="宋体" w:eastAsia="宋体" w:cs="宋体"/>
          <w:b w:val="0"/>
          <w:bCs w:val="0"/>
          <w:color w:val="auto"/>
          <w:spacing w:val="20"/>
          <w:sz w:val="24"/>
          <w:szCs w:val="24"/>
        </w:rPr>
        <w:t xml:space="preserve">  </w:t>
      </w:r>
      <w:r>
        <w:rPr>
          <w:rFonts w:ascii="宋体" w:hAnsi="宋体" w:eastAsia="宋体" w:cs="宋体"/>
          <w:b w:val="0"/>
          <w:bCs w:val="0"/>
          <w:color w:val="auto"/>
          <w:spacing w:val="-11"/>
          <w:sz w:val="24"/>
          <w:szCs w:val="24"/>
        </w:rPr>
        <w:t>)。</w:t>
      </w:r>
    </w:p>
    <w:p w14:paraId="1F975D41">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30"/>
        <w:textAlignment w:val="baseline"/>
        <w:rPr>
          <w:rFonts w:ascii="宋体" w:hAnsi="宋体" w:eastAsia="宋体" w:cs="宋体"/>
          <w:b w:val="0"/>
          <w:bCs w:val="0"/>
          <w:color w:val="auto"/>
          <w:sz w:val="24"/>
          <w:szCs w:val="24"/>
        </w:rPr>
      </w:pPr>
      <w:r>
        <w:rPr>
          <w:rFonts w:ascii="宋体" w:hAnsi="宋体" w:eastAsia="宋体" w:cs="宋体"/>
          <w:b w:val="0"/>
          <w:bCs w:val="0"/>
          <w:color w:val="auto"/>
          <w:spacing w:val="-10"/>
          <w:sz w:val="24"/>
          <w:szCs w:val="24"/>
        </w:rPr>
        <w:t>A、干燥器</w:t>
      </w:r>
      <w:r>
        <w:rPr>
          <w:rFonts w:ascii="宋体" w:hAnsi="宋体" w:eastAsia="宋体" w:cs="宋体"/>
          <w:b w:val="0"/>
          <w:bCs w:val="0"/>
          <w:color w:val="auto"/>
          <w:spacing w:val="7"/>
          <w:sz w:val="24"/>
          <w:szCs w:val="24"/>
        </w:rPr>
        <w:t xml:space="preserve">          </w:t>
      </w:r>
      <w:r>
        <w:rPr>
          <w:rFonts w:ascii="宋体" w:hAnsi="宋体" w:eastAsia="宋体" w:cs="宋体"/>
          <w:b w:val="0"/>
          <w:bCs w:val="0"/>
          <w:color w:val="auto"/>
          <w:spacing w:val="-10"/>
          <w:sz w:val="24"/>
          <w:szCs w:val="24"/>
        </w:rPr>
        <w:t>B、</w:t>
      </w:r>
      <w:r>
        <w:rPr>
          <w:rFonts w:ascii="宋体" w:hAnsi="宋体" w:eastAsia="宋体" w:cs="宋体"/>
          <w:b w:val="0"/>
          <w:bCs w:val="0"/>
          <w:color w:val="auto"/>
          <w:spacing w:val="-47"/>
          <w:sz w:val="24"/>
          <w:szCs w:val="24"/>
        </w:rPr>
        <w:t xml:space="preserve"> </w:t>
      </w:r>
      <w:r>
        <w:rPr>
          <w:rFonts w:ascii="宋体" w:hAnsi="宋体" w:eastAsia="宋体" w:cs="宋体"/>
          <w:b w:val="0"/>
          <w:bCs w:val="0"/>
          <w:color w:val="auto"/>
          <w:spacing w:val="-10"/>
          <w:sz w:val="24"/>
          <w:szCs w:val="24"/>
        </w:rPr>
        <w:t>空气过滤器</w:t>
      </w:r>
      <w:r>
        <w:rPr>
          <w:rFonts w:ascii="宋体" w:hAnsi="宋体" w:eastAsia="宋体" w:cs="宋体"/>
          <w:b w:val="0"/>
          <w:bCs w:val="0"/>
          <w:color w:val="auto"/>
          <w:spacing w:val="5"/>
          <w:sz w:val="24"/>
          <w:szCs w:val="24"/>
        </w:rPr>
        <w:t xml:space="preserve">      </w:t>
      </w:r>
      <w:r>
        <w:rPr>
          <w:rFonts w:ascii="宋体" w:hAnsi="宋体" w:eastAsia="宋体" w:cs="宋体"/>
          <w:b w:val="0"/>
          <w:bCs w:val="0"/>
          <w:color w:val="auto"/>
          <w:spacing w:val="-10"/>
          <w:sz w:val="24"/>
          <w:szCs w:val="24"/>
        </w:rPr>
        <w:t>C、</w:t>
      </w:r>
      <w:r>
        <w:rPr>
          <w:rFonts w:ascii="宋体" w:hAnsi="宋体" w:eastAsia="宋体" w:cs="宋体"/>
          <w:b w:val="0"/>
          <w:bCs w:val="0"/>
          <w:color w:val="auto"/>
          <w:spacing w:val="-50"/>
          <w:sz w:val="24"/>
          <w:szCs w:val="24"/>
        </w:rPr>
        <w:t xml:space="preserve"> </w:t>
      </w:r>
      <w:r>
        <w:rPr>
          <w:rFonts w:ascii="宋体" w:hAnsi="宋体" w:eastAsia="宋体" w:cs="宋体"/>
          <w:b w:val="0"/>
          <w:bCs w:val="0"/>
          <w:color w:val="auto"/>
          <w:spacing w:val="-10"/>
          <w:sz w:val="24"/>
          <w:szCs w:val="24"/>
        </w:rPr>
        <w:t>减压阀</w:t>
      </w:r>
      <w:r>
        <w:rPr>
          <w:rFonts w:ascii="宋体" w:hAnsi="宋体" w:eastAsia="宋体" w:cs="宋体"/>
          <w:b w:val="0"/>
          <w:bCs w:val="0"/>
          <w:color w:val="auto"/>
          <w:spacing w:val="8"/>
          <w:sz w:val="24"/>
          <w:szCs w:val="24"/>
        </w:rPr>
        <w:t xml:space="preserve">          </w:t>
      </w:r>
      <w:r>
        <w:rPr>
          <w:rFonts w:ascii="宋体" w:hAnsi="宋体" w:eastAsia="宋体" w:cs="宋体"/>
          <w:b w:val="0"/>
          <w:bCs w:val="0"/>
          <w:color w:val="auto"/>
          <w:spacing w:val="-10"/>
          <w:sz w:val="24"/>
          <w:szCs w:val="24"/>
        </w:rPr>
        <w:t>D、</w:t>
      </w:r>
      <w:r>
        <w:rPr>
          <w:rFonts w:ascii="宋体" w:hAnsi="宋体" w:eastAsia="宋体" w:cs="宋体"/>
          <w:b w:val="0"/>
          <w:bCs w:val="0"/>
          <w:color w:val="auto"/>
          <w:spacing w:val="-33"/>
          <w:sz w:val="24"/>
          <w:szCs w:val="24"/>
        </w:rPr>
        <w:t xml:space="preserve"> </w:t>
      </w:r>
      <w:r>
        <w:rPr>
          <w:rFonts w:ascii="宋体" w:hAnsi="宋体" w:eastAsia="宋体" w:cs="宋体"/>
          <w:b w:val="0"/>
          <w:bCs w:val="0"/>
          <w:color w:val="auto"/>
          <w:spacing w:val="-10"/>
          <w:sz w:val="24"/>
          <w:szCs w:val="24"/>
        </w:rPr>
        <w:t>油雾器</w:t>
      </w:r>
    </w:p>
    <w:p w14:paraId="4D6940F3">
      <w:pPr>
        <w:keepNext w:val="0"/>
        <w:keepLines w:val="0"/>
        <w:pageBreakBefore w:val="0"/>
        <w:widowControl/>
        <w:kinsoku w:val="0"/>
        <w:wordWrap/>
        <w:overflowPunct/>
        <w:topLinePunct w:val="0"/>
        <w:autoSpaceDE w:val="0"/>
        <w:autoSpaceDN w:val="0"/>
        <w:bidi w:val="0"/>
        <w:adjustRightInd w:val="0"/>
        <w:snapToGrid w:val="0"/>
        <w:spacing w:before="36" w:line="240" w:lineRule="atLeast"/>
        <w:textAlignment w:val="baseline"/>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2"/>
          <w:sz w:val="24"/>
          <w:szCs w:val="24"/>
          <w:lang w:val="en-US" w:eastAsia="zh-CN"/>
          <w14:textFill>
            <w14:solidFill>
              <w14:schemeClr w14:val="tx1"/>
            </w14:solidFill>
          </w14:textFill>
        </w:rPr>
        <w:t>138</w:t>
      </w:r>
      <w:r>
        <w:rPr>
          <w:rFonts w:ascii="宋体" w:hAnsi="宋体" w:eastAsia="宋体" w:cs="宋体"/>
          <w:b w:val="0"/>
          <w:bCs w:val="0"/>
          <w:color w:val="000000" w:themeColor="text1"/>
          <w:spacing w:val="-12"/>
          <w:sz w:val="24"/>
          <w:szCs w:val="24"/>
          <w14:textFill>
            <w14:solidFill>
              <w14:schemeClr w14:val="tx1"/>
            </w14:solidFill>
          </w14:textFill>
        </w:rPr>
        <w:t>.</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在机器人力传感器中，下面哪种原理的传感器因其灵敏度高，适用于指尖等领域（C）</w:t>
      </w:r>
    </w:p>
    <w:p w14:paraId="4D996B7D">
      <w:pPr>
        <w:keepNext w:val="0"/>
        <w:keepLines w:val="0"/>
        <w:pageBreakBefore w:val="0"/>
        <w:widowControl/>
        <w:kinsoku w:val="0"/>
        <w:wordWrap/>
        <w:overflowPunct/>
        <w:topLinePunct w:val="0"/>
        <w:autoSpaceDE w:val="0"/>
        <w:autoSpaceDN w:val="0"/>
        <w:bidi w:val="0"/>
        <w:adjustRightInd w:val="0"/>
        <w:snapToGrid w:val="0"/>
        <w:spacing w:before="36" w:line="240" w:lineRule="atLeast"/>
        <w:ind w:left="230"/>
        <w:textAlignment w:val="baseline"/>
        <w:rPr>
          <w:rFonts w:hint="default" w:ascii="宋体" w:hAnsi="宋体" w:eastAsia="宋体" w:cs="宋体"/>
          <w:b w:val="0"/>
          <w:bCs w:val="0"/>
          <w:color w:val="000000" w:themeColor="text1"/>
          <w:spacing w:val="-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A、应变片式 B、压电式 C、电容式 D、电感式</w:t>
      </w:r>
    </w:p>
    <w:p w14:paraId="557E8FD9">
      <w:pPr>
        <w:keepNext w:val="0"/>
        <w:keepLines w:val="0"/>
        <w:pageBreakBefore w:val="0"/>
        <w:widowControl/>
        <w:kinsoku w:val="0"/>
        <w:wordWrap/>
        <w:overflowPunct/>
        <w:topLinePunct w:val="0"/>
        <w:autoSpaceDE w:val="0"/>
        <w:autoSpaceDN w:val="0"/>
        <w:bidi w:val="0"/>
        <w:adjustRightInd w:val="0"/>
        <w:snapToGrid w:val="0"/>
        <w:spacing w:before="63"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139</w:t>
      </w:r>
      <w:r>
        <w:rPr>
          <w:rFonts w:ascii="宋体" w:hAnsi="宋体" w:eastAsia="宋体" w:cs="宋体"/>
          <w:b w:val="0"/>
          <w:bCs w:val="0"/>
          <w:color w:val="000000" w:themeColor="text1"/>
          <w:spacing w:val="-11"/>
          <w:sz w:val="24"/>
          <w:szCs w:val="24"/>
          <w14:textFill>
            <w14:solidFill>
              <w14:schemeClr w14:val="tx1"/>
            </w14:solidFill>
          </w14:textFill>
        </w:rPr>
        <w:t>.</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电缆单盘测试完成后应对测试后的电缆端头应采用(</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3"/>
          <w:sz w:val="24"/>
          <w:szCs w:val="24"/>
          <w:lang w:val="en-US" w:eastAsia="zh-CN"/>
          <w14:textFill>
            <w14:solidFill>
              <w14:schemeClr w14:val="tx1"/>
            </w14:solidFill>
          </w14:textFill>
        </w:rPr>
        <w:t>A</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1"/>
          <w:sz w:val="24"/>
          <w:szCs w:val="24"/>
          <w14:textFill>
            <w14:solidFill>
              <w14:schemeClr w14:val="tx1"/>
            </w14:solidFill>
          </w14:textFill>
        </w:rPr>
        <w:t>)。</w:t>
      </w:r>
    </w:p>
    <w:p w14:paraId="6484ADA8">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热缩端帽封端</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绝缘胶带封端</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30"/>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环氧树脂封端</w:t>
      </w:r>
      <w:r>
        <w:rPr>
          <w:rFonts w:ascii="宋体" w:hAnsi="宋体"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38"/>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冷封胶封端</w:t>
      </w:r>
    </w:p>
    <w:p w14:paraId="4F801E63">
      <w:pPr>
        <w:keepNext w:val="0"/>
        <w:keepLines w:val="0"/>
        <w:pageBreakBefore w:val="0"/>
        <w:widowControl/>
        <w:kinsoku w:val="0"/>
        <w:wordWrap/>
        <w:overflowPunct/>
        <w:topLinePunct w:val="0"/>
        <w:autoSpaceDE w:val="0"/>
        <w:autoSpaceDN w:val="0"/>
        <w:bidi w:val="0"/>
        <w:adjustRightInd w:val="0"/>
        <w:snapToGrid w:val="0"/>
        <w:spacing w:before="59"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140</w:t>
      </w:r>
      <w:r>
        <w:rPr>
          <w:rFonts w:ascii="宋体" w:hAnsi="宋体" w:eastAsia="宋体" w:cs="宋体"/>
          <w:b w:val="0"/>
          <w:bCs w:val="0"/>
          <w:color w:val="000000" w:themeColor="text1"/>
          <w:spacing w:val="-8"/>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关于人机界面HMI</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软件功能的描述，下列选项错误的是(</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A</w:t>
      </w:r>
      <w:r>
        <w:rPr>
          <w:rFonts w:ascii="宋体" w:hAnsi="宋体" w:eastAsia="宋体" w:cs="宋体"/>
          <w:b w:val="0"/>
          <w:bCs w:val="0"/>
          <w:color w:val="000000" w:themeColor="text1"/>
          <w:spacing w:val="13"/>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w:t>
      </w:r>
    </w:p>
    <w:p w14:paraId="5AAF1D08">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3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图表、文字的打印</w:t>
      </w:r>
      <w:r>
        <w:rPr>
          <w:rFonts w:ascii="宋体" w:hAnsi="宋体" w:eastAsia="宋体" w:cs="宋体"/>
          <w:b w:val="0"/>
          <w:bCs w:val="0"/>
          <w:color w:val="000000" w:themeColor="text1"/>
          <w:sz w:val="24"/>
          <w:szCs w:val="24"/>
          <w14:textFill>
            <w14:solidFill>
              <w14:schemeClr w14:val="tx1"/>
            </w14:solidFill>
          </w14:textFill>
        </w:rPr>
        <w:t xml:space="preserve">                   </w:t>
      </w:r>
    </w:p>
    <w:p w14:paraId="039C79C2">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30"/>
        <w:textAlignment w:val="baseline"/>
        <w:rPr>
          <w:rFonts w:ascii="宋体" w:hAnsi="宋体" w:eastAsia="宋体" w:cs="宋体"/>
          <w:b w:val="0"/>
          <w:bCs w:val="0"/>
          <w:color w:val="000000" w:themeColor="text1"/>
          <w:spacing w:val="-12"/>
          <w:sz w:val="24"/>
          <w:szCs w:val="24"/>
          <w14:textFill>
            <w14:solidFill>
              <w14:schemeClr w14:val="tx1"/>
            </w14:solidFill>
          </w14:textFill>
        </w:rPr>
      </w:pPr>
      <w:r>
        <w:rPr>
          <w:rFonts w:ascii="宋体" w:hAnsi="宋体"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位状态型开关、多段开关等输入开关</w:t>
      </w:r>
    </w:p>
    <w:p w14:paraId="04CA36D7">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pacing w:val="10"/>
          <w:sz w:val="24"/>
          <w:szCs w:val="24"/>
          <w14:textFill>
            <w14:solidFill>
              <w14:schemeClr w14:val="tx1"/>
            </w14:solidFill>
          </w14:textFill>
        </w:rPr>
      </w:pPr>
      <w:r>
        <w:rPr>
          <w:rFonts w:ascii="宋体" w:hAnsi="宋体" w:eastAsia="宋体" w:cs="宋体"/>
          <w:b w:val="0"/>
          <w:bCs w:val="0"/>
          <w:color w:val="000000" w:themeColor="text1"/>
          <w:spacing w:val="-21"/>
          <w:sz w:val="24"/>
          <w:szCs w:val="24"/>
          <w14:textFill>
            <w14:solidFill>
              <w14:schemeClr w14:val="tx1"/>
            </w14:solidFill>
          </w14:textFill>
        </w:rPr>
        <w:t>C、</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21"/>
          <w:sz w:val="24"/>
          <w:szCs w:val="24"/>
          <w14:textFill>
            <w14:solidFill>
              <w14:schemeClr w14:val="tx1"/>
            </w14:solidFill>
          </w14:textFill>
        </w:rPr>
        <w:t>数值、</w:t>
      </w:r>
      <w:r>
        <w:rPr>
          <w:rFonts w:ascii="宋体" w:hAnsi="宋体" w:eastAsia="宋体" w:cs="宋体"/>
          <w:b w:val="0"/>
          <w:bCs w:val="0"/>
          <w:color w:val="000000" w:themeColor="text1"/>
          <w:spacing w:val="-69"/>
          <w:sz w:val="24"/>
          <w:szCs w:val="24"/>
          <w14:textFill>
            <w14:solidFill>
              <w14:schemeClr w14:val="tx1"/>
            </w14:solidFill>
          </w14:textFill>
        </w:rPr>
        <w:t xml:space="preserve"> </w:t>
      </w:r>
      <w:r>
        <w:rPr>
          <w:rFonts w:ascii="宋体" w:hAnsi="宋体" w:eastAsia="宋体" w:cs="宋体"/>
          <w:b w:val="0"/>
          <w:bCs w:val="0"/>
          <w:color w:val="000000" w:themeColor="text1"/>
          <w:spacing w:val="-21"/>
          <w:sz w:val="24"/>
          <w:szCs w:val="24"/>
          <w14:textFill>
            <w14:solidFill>
              <w14:schemeClr w14:val="tx1"/>
            </w14:solidFill>
          </w14:textFill>
        </w:rPr>
        <w:t>ASCI、文字等输入/显示</w:t>
      </w:r>
      <w:r>
        <w:rPr>
          <w:rFonts w:ascii="宋体" w:hAnsi="宋体" w:eastAsia="宋体" w:cs="宋体"/>
          <w:b w:val="0"/>
          <w:bCs w:val="0"/>
          <w:color w:val="000000" w:themeColor="text1"/>
          <w:spacing w:val="10"/>
          <w:sz w:val="24"/>
          <w:szCs w:val="24"/>
          <w14:textFill>
            <w14:solidFill>
              <w14:schemeClr w14:val="tx1"/>
            </w14:solidFill>
          </w14:textFill>
        </w:rPr>
        <w:t xml:space="preserve">        </w:t>
      </w:r>
    </w:p>
    <w:p w14:paraId="44C2C86A">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1"/>
          <w:sz w:val="24"/>
          <w:szCs w:val="24"/>
          <w14:textFill>
            <w14:solidFill>
              <w14:schemeClr w14:val="tx1"/>
            </w14:solidFill>
          </w14:textFill>
        </w:rPr>
        <w:t>D、PLC</w:t>
      </w:r>
      <w:r>
        <w:rPr>
          <w:rFonts w:hint="eastAsia" w:ascii="宋体" w:hAnsi="宋体" w:eastAsia="宋体" w:cs="宋体"/>
          <w:b w:val="0"/>
          <w:bCs w:val="0"/>
          <w:color w:val="000000" w:themeColor="text1"/>
          <w:spacing w:val="-2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pacing w:val="-21"/>
          <w:sz w:val="24"/>
          <w:szCs w:val="24"/>
          <w14:textFill>
            <w14:solidFill>
              <w14:schemeClr w14:val="tx1"/>
            </w14:solidFill>
          </w14:textFill>
        </w:rPr>
        <w:t>I/0、内部节点的指示灯显</w:t>
      </w:r>
      <w:r>
        <w:rPr>
          <w:rFonts w:ascii="宋体" w:hAnsi="宋体" w:eastAsia="宋体" w:cs="宋体"/>
          <w:b w:val="0"/>
          <w:bCs w:val="0"/>
          <w:color w:val="000000" w:themeColor="text1"/>
          <w:spacing w:val="-22"/>
          <w:sz w:val="24"/>
          <w:szCs w:val="24"/>
          <w14:textFill>
            <w14:solidFill>
              <w14:schemeClr w14:val="tx1"/>
            </w14:solidFill>
          </w14:textFill>
        </w:rPr>
        <w:t>示</w:t>
      </w:r>
    </w:p>
    <w:p w14:paraId="64961255">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141</w:t>
      </w:r>
      <w:r>
        <w:rPr>
          <w:rFonts w:ascii="宋体" w:hAnsi="宋体" w:eastAsia="宋体" w:cs="宋体"/>
          <w:b w:val="0"/>
          <w:bCs w:val="0"/>
          <w:color w:val="000000" w:themeColor="text1"/>
          <w:spacing w:val="-13"/>
          <w:sz w:val="24"/>
          <w:szCs w:val="24"/>
          <w14:textFill>
            <w14:solidFill>
              <w14:schemeClr w14:val="tx1"/>
            </w14:solidFill>
          </w14:textFill>
        </w:rPr>
        <w:t>.</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固体半导体摄像元件CCD</w:t>
      </w:r>
      <w:r>
        <w:rPr>
          <w:rFonts w:ascii="宋体" w:hAnsi="宋体" w:eastAsia="宋体" w:cs="宋体"/>
          <w:b w:val="0"/>
          <w:bCs w:val="0"/>
          <w:color w:val="000000" w:themeColor="text1"/>
          <w:spacing w:val="4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w:t>
      </w:r>
    </w:p>
    <w:p w14:paraId="77969255">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A、</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一种PN</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结光电二极管电路</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B、一种PNP</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型晶体管集成电路</w:t>
      </w:r>
    </w:p>
    <w:p w14:paraId="2559AA21">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sz w:val="24"/>
          <w:szCs w:val="24"/>
          <w14:textFill>
            <w14:solidFill>
              <w14:schemeClr w14:val="tx1"/>
            </w14:solidFill>
          </w14:textFill>
        </w:rPr>
        <w:t>C、</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一种MOS</w:t>
      </w:r>
      <w:r>
        <w:rPr>
          <w:rFonts w:ascii="宋体" w:hAnsi="宋体" w:eastAsia="宋体" w:cs="宋体"/>
          <w:b w:val="0"/>
          <w:bCs w:val="0"/>
          <w:color w:val="000000" w:themeColor="text1"/>
          <w:spacing w:val="82"/>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型晶体管开关集成电路</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D、一种NPN</w:t>
      </w:r>
      <w:r>
        <w:rPr>
          <w:rFonts w:ascii="宋体" w:hAnsi="宋体" w:eastAsia="宋体" w:cs="宋体"/>
          <w:b w:val="0"/>
          <w:bCs w:val="0"/>
          <w:color w:val="000000" w:themeColor="text1"/>
          <w:spacing w:val="57"/>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型晶体管集成电路</w:t>
      </w:r>
    </w:p>
    <w:p w14:paraId="02C1E382">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142</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处理电气故障时，必须挂的是(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)标志牌。</w:t>
      </w:r>
    </w:p>
    <w:p w14:paraId="5A3AFAF4">
      <w:pPr>
        <w:keepNext w:val="0"/>
        <w:keepLines w:val="0"/>
        <w:pageBreakBefore w:val="0"/>
        <w:widowControl/>
        <w:kinsoku w:val="0"/>
        <w:wordWrap/>
        <w:overflowPunct/>
        <w:topLinePunct w:val="0"/>
        <w:autoSpaceDE w:val="0"/>
        <w:autoSpaceDN w:val="0"/>
        <w:bidi w:val="0"/>
        <w:adjustRightInd w:val="0"/>
        <w:snapToGrid w:val="0"/>
        <w:spacing w:before="6"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5"/>
          <w:sz w:val="24"/>
          <w:szCs w:val="24"/>
          <w14:textFill>
            <w14:solidFill>
              <w14:schemeClr w14:val="tx1"/>
            </w14:solidFill>
          </w14:textFill>
        </w:rPr>
        <w:t>A、</w:t>
      </w:r>
      <w:r>
        <w:rPr>
          <w:rFonts w:ascii="宋体" w:hAnsi="宋体" w:eastAsia="宋体" w:cs="宋体"/>
          <w:b w:val="0"/>
          <w:bCs w:val="0"/>
          <w:color w:val="000000" w:themeColor="text1"/>
          <w:spacing w:val="-17"/>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醒目</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B、检修</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C、</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安全</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D、停机</w:t>
      </w:r>
    </w:p>
    <w:p w14:paraId="56B7BFB2">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4"/>
          <w:sz w:val="24"/>
          <w:szCs w:val="24"/>
          <w:lang w:val="en-US" w:eastAsia="zh-CN"/>
          <w14:textFill>
            <w14:solidFill>
              <w14:schemeClr w14:val="tx1"/>
            </w14:solidFill>
          </w14:textFill>
        </w:rPr>
        <w:t>143</w:t>
      </w:r>
      <w:r>
        <w:rPr>
          <w:rFonts w:ascii="宋体" w:hAnsi="宋体" w:eastAsia="宋体" w:cs="宋体"/>
          <w:b w:val="0"/>
          <w:bCs w:val="0"/>
          <w:color w:val="000000" w:themeColor="text1"/>
          <w:spacing w:val="-14"/>
          <w:sz w:val="24"/>
          <w:szCs w:val="24"/>
          <w14:textFill>
            <w14:solidFill>
              <w14:schemeClr w14:val="tx1"/>
            </w14:solidFill>
          </w14:textFill>
        </w:rPr>
        <w:t>.</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FANUC</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R-30iB</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Mate</w:t>
      </w:r>
      <w:r>
        <w:rPr>
          <w:rFonts w:ascii="宋体" w:hAnsi="宋体" w:eastAsia="宋体" w:cs="宋体"/>
          <w:b w:val="0"/>
          <w:bCs w:val="0"/>
          <w:color w:val="000000" w:themeColor="text1"/>
          <w:spacing w:val="-5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机器人控制柜的主电源开关位于(</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21"/>
          <w:sz w:val="24"/>
          <w:szCs w:val="24"/>
          <w:lang w:val="en-US" w:eastAsia="zh-CN"/>
          <w14:textFill>
            <w14:solidFill>
              <w14:schemeClr w14:val="tx1"/>
            </w14:solidFill>
          </w14:textFill>
        </w:rPr>
        <w:t>C</w:t>
      </w:r>
      <w:r>
        <w:rPr>
          <w:rFonts w:ascii="宋体" w:hAnsi="宋体" w:eastAsia="宋体" w:cs="宋体"/>
          <w:b w:val="0"/>
          <w:bCs w:val="0"/>
          <w:color w:val="000000" w:themeColor="text1"/>
          <w:spacing w:val="2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p>
    <w:p w14:paraId="17C0FD8E">
      <w:pPr>
        <w:keepNext w:val="0"/>
        <w:keepLines w:val="0"/>
        <w:pageBreakBefore w:val="0"/>
        <w:widowControl/>
        <w:kinsoku w:val="0"/>
        <w:wordWrap/>
        <w:overflowPunct/>
        <w:topLinePunct w:val="0"/>
        <w:autoSpaceDE w:val="0"/>
        <w:autoSpaceDN w:val="0"/>
        <w:bidi w:val="0"/>
        <w:adjustRightInd w:val="0"/>
        <w:snapToGrid w:val="0"/>
        <w:spacing w:before="1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机器人本体上</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B、</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示教器上</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C、</w:t>
      </w:r>
      <w:r>
        <w:rPr>
          <w:rFonts w:ascii="宋体" w:hAnsi="宋体" w:eastAsia="宋体" w:cs="宋体"/>
          <w:b w:val="0"/>
          <w:bCs w:val="0"/>
          <w:color w:val="000000" w:themeColor="text1"/>
          <w:spacing w:val="-6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控制柜上</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D、</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需</w:t>
      </w:r>
      <w:r>
        <w:rPr>
          <w:rFonts w:ascii="宋体" w:hAnsi="宋体" w:eastAsia="宋体" w:cs="宋体"/>
          <w:b w:val="0"/>
          <w:bCs w:val="0"/>
          <w:color w:val="000000" w:themeColor="text1"/>
          <w:spacing w:val="-20"/>
          <w:sz w:val="24"/>
          <w:szCs w:val="24"/>
          <w14:textFill>
            <w14:solidFill>
              <w14:schemeClr w14:val="tx1"/>
            </w14:solidFill>
          </w14:textFill>
        </w:rPr>
        <w:t>外接</w:t>
      </w:r>
    </w:p>
    <w:p w14:paraId="7BC49D4B">
      <w:pPr>
        <w:keepNext w:val="0"/>
        <w:keepLines w:val="0"/>
        <w:pageBreakBefore w:val="0"/>
        <w:widowControl/>
        <w:kinsoku w:val="0"/>
        <w:wordWrap/>
        <w:overflowPunct/>
        <w:topLinePunct w:val="0"/>
        <w:autoSpaceDE w:val="0"/>
        <w:autoSpaceDN w:val="0"/>
        <w:bidi w:val="0"/>
        <w:adjustRightInd w:val="0"/>
        <w:snapToGrid w:val="0"/>
        <w:spacing w:before="56"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144</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能够最快的调整好工业机器人姿态的是</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)模式。</w:t>
      </w:r>
    </w:p>
    <w:p w14:paraId="599A6AFE">
      <w:pPr>
        <w:keepNext w:val="0"/>
        <w:keepLines w:val="0"/>
        <w:pageBreakBefore w:val="0"/>
        <w:widowControl/>
        <w:kinsoku w:val="0"/>
        <w:wordWrap/>
        <w:overflowPunct/>
        <w:topLinePunct w:val="0"/>
        <w:autoSpaceDE w:val="0"/>
        <w:autoSpaceDN w:val="0"/>
        <w:bidi w:val="0"/>
        <w:adjustRightInd w:val="0"/>
        <w:snapToGrid w:val="0"/>
        <w:spacing w:before="19"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单轴运动</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B、</w:t>
      </w:r>
      <w:r>
        <w:rPr>
          <w:rFonts w:ascii="宋体" w:hAnsi="宋体" w:eastAsia="宋体" w:cs="宋体"/>
          <w:b w:val="0"/>
          <w:bCs w:val="0"/>
          <w:color w:val="000000" w:themeColor="text1"/>
          <w:spacing w:val="-5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增量</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1"/>
          <w:sz w:val="24"/>
          <w:szCs w:val="24"/>
          <w14:textFill>
            <w14:solidFill>
              <w14:schemeClr w14:val="tx1"/>
            </w14:solidFill>
          </w14:textFill>
        </w:rPr>
        <w:t>C、</w:t>
      </w:r>
      <w:r>
        <w:rPr>
          <w:rFonts w:ascii="宋体" w:hAnsi="宋体" w:eastAsia="宋体" w:cs="宋体"/>
          <w:b w:val="0"/>
          <w:bCs w:val="0"/>
          <w:color w:val="000000" w:themeColor="text1"/>
          <w:spacing w:val="-68"/>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9"/>
          <w:position w:val="1"/>
          <w:sz w:val="24"/>
          <w:szCs w:val="24"/>
          <w14:textFill>
            <w14:solidFill>
              <w14:schemeClr w14:val="tx1"/>
            </w14:solidFill>
          </w14:textFill>
        </w:rPr>
        <w:t>自动模式</w:t>
      </w:r>
      <w:r>
        <w:rPr>
          <w:rFonts w:ascii="宋体" w:hAnsi="宋体" w:eastAsia="宋体" w:cs="宋体"/>
          <w:b w:val="0"/>
          <w:bCs w:val="0"/>
          <w:color w:val="000000" w:themeColor="text1"/>
          <w:spacing w:val="2"/>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D、</w:t>
      </w:r>
      <w:r>
        <w:rPr>
          <w:rFonts w:ascii="宋体" w:hAnsi="宋体" w:eastAsia="宋体" w:cs="宋体"/>
          <w:b w:val="0"/>
          <w:bCs w:val="0"/>
          <w:color w:val="000000" w:themeColor="text1"/>
          <w:spacing w:val="-4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线性运动</w:t>
      </w:r>
    </w:p>
    <w:p w14:paraId="6433A892">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145</w:t>
      </w:r>
      <w:r>
        <w:rPr>
          <w:rFonts w:ascii="宋体" w:hAnsi="宋体" w:eastAsia="宋体" w:cs="宋体"/>
          <w:b w:val="0"/>
          <w:bCs w:val="0"/>
          <w:color w:val="000000" w:themeColor="text1"/>
          <w:spacing w:val="-15"/>
          <w:sz w:val="24"/>
          <w:szCs w:val="24"/>
          <w14:textFill>
            <w14:solidFill>
              <w14:schemeClr w14:val="tx1"/>
            </w14:solidFill>
          </w14:textFill>
        </w:rPr>
        <w:t>.FANUC工业机器人自动运行时，运行速度的指令是(</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2"/>
          <w:sz w:val="24"/>
          <w:szCs w:val="24"/>
          <w:lang w:val="en-US" w:eastAsia="zh-CN"/>
          <w14:textFill>
            <w14:solidFill>
              <w14:schemeClr w14:val="tx1"/>
            </w14:solidFill>
          </w14:textFill>
        </w:rPr>
        <w:t>C</w:t>
      </w:r>
      <w:r>
        <w:rPr>
          <w:rFonts w:ascii="宋体" w:hAnsi="宋体" w:eastAsia="宋体" w:cs="宋体"/>
          <w:b w:val="0"/>
          <w:bCs w:val="0"/>
          <w:color w:val="000000" w:themeColor="text1"/>
          <w:spacing w:val="12"/>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w:t>
      </w:r>
    </w:p>
    <w:p w14:paraId="77ADD750">
      <w:pPr>
        <w:keepNext w:val="0"/>
        <w:keepLines w:val="0"/>
        <w:pageBreakBefore w:val="0"/>
        <w:widowControl/>
        <w:kinsoku w:val="0"/>
        <w:wordWrap/>
        <w:overflowPunct/>
        <w:topLinePunct w:val="0"/>
        <w:autoSpaceDE w:val="0"/>
        <w:autoSpaceDN w:val="0"/>
        <w:bidi w:val="0"/>
        <w:adjustRightInd w:val="0"/>
        <w:snapToGrid w:val="0"/>
        <w:spacing w:before="41" w:line="240" w:lineRule="atLeast"/>
        <w:ind w:left="22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12"/>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if</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2"/>
          <w:sz w:val="24"/>
          <w:szCs w:val="24"/>
          <w14:textFill>
            <w14:solidFill>
              <w14:schemeClr w14:val="tx1"/>
            </w14:solidFill>
          </w14:textFill>
        </w:rPr>
        <w:t>B</w:t>
      </w:r>
      <w:r>
        <w:rPr>
          <w:rFonts w:ascii="Times New Roman" w:hAnsi="Times New Roman"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select</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2"/>
          <w:sz w:val="24"/>
          <w:szCs w:val="24"/>
          <w14:textFill>
            <w14:solidFill>
              <w14:schemeClr w14:val="tx1"/>
            </w14:solidFill>
          </w14:textFill>
        </w:rPr>
        <w:t>C</w:t>
      </w:r>
      <w:r>
        <w:rPr>
          <w:rFonts w:ascii="Times New Roman" w:hAnsi="Times New Roman" w:eastAsia="宋体" w:cs="宋体"/>
          <w:b w:val="0"/>
          <w:bCs w:val="0"/>
          <w:color w:val="000000" w:themeColor="text1"/>
          <w:spacing w:val="-26"/>
          <w:sz w:val="24"/>
          <w:szCs w:val="24"/>
          <w14:textFill>
            <w14:solidFill>
              <w14:schemeClr w14:val="tx1"/>
            </w14:solidFill>
          </w14:textFill>
        </w:rPr>
        <w:t xml:space="preserve"> </w:t>
      </w:r>
      <w:r>
        <w:rPr>
          <w:rFonts w:ascii="宋体" w:hAnsi="宋体" w:eastAsia="宋体" w:cs="宋体"/>
          <w:b w:val="0"/>
          <w:bCs w:val="0"/>
          <w:color w:val="000000" w:themeColor="text1"/>
          <w:spacing w:val="-12"/>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override</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2"/>
          <w:sz w:val="24"/>
          <w:szCs w:val="24"/>
          <w14:textFill>
            <w14:solidFill>
              <w14:schemeClr w14:val="tx1"/>
            </w14:solidFill>
          </w14:textFill>
        </w:rPr>
        <w:t>D</w:t>
      </w:r>
      <w:r>
        <w:rPr>
          <w:rFonts w:ascii="Times New Roman" w:hAnsi="Times New Roman" w:eastAsia="宋体" w:cs="宋体"/>
          <w:b w:val="0"/>
          <w:bCs w:val="0"/>
          <w:color w:val="000000" w:themeColor="text1"/>
          <w:spacing w:val="-19"/>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wait</w:t>
      </w:r>
    </w:p>
    <w:p w14:paraId="4D2D12E6">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146.FANUC工业机器人最多可以设置（C）个工具坐标系</w:t>
      </w:r>
    </w:p>
    <w:p w14:paraId="4B4FB54C">
      <w:pPr>
        <w:ind w:firstLine="240" w:firstLineChars="100"/>
        <w:rPr>
          <w:rFonts w:hint="eastAsia" w:ascii="宋体" w:hAnsi="宋体" w:eastAsia="宋体" w:cs="宋体"/>
          <w:b w:val="0"/>
          <w:bCs w:val="0"/>
          <w:color w:val="auto"/>
          <w:spacing w:val="-17"/>
          <w:sz w:val="24"/>
          <w:szCs w:val="24"/>
          <w:lang w:val="en-US" w:eastAsia="zh-CN"/>
        </w:rPr>
      </w:pPr>
      <w:r>
        <w:rPr>
          <w:rFonts w:hint="eastAsia" w:ascii="宋体" w:hAnsi="宋体" w:eastAsia="宋体" w:cs="宋体"/>
          <w:color w:val="auto"/>
          <w:sz w:val="24"/>
          <w:szCs w:val="24"/>
          <w:highlight w:val="none"/>
          <w:lang w:val="en-US" w:eastAsia="zh-CN"/>
        </w:rPr>
        <w:t>A、8          B、9          C、10          D、12</w:t>
      </w:r>
    </w:p>
    <w:p w14:paraId="6AC1B3AA">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37" w:line="240" w:lineRule="atLeast"/>
        <w:ind w:left="220"/>
        <w:textAlignment w:val="baseline"/>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 xml:space="preserve"> SCARA机器人的自由度一般有（C）</w:t>
      </w:r>
    </w:p>
    <w:p w14:paraId="4E4F0B7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240" w:lineRule="atLeast"/>
        <w:textAlignment w:val="baseline"/>
        <w:rPr>
          <w:rFonts w:hint="default" w:ascii="宋体" w:hAnsi="宋体" w:eastAsia="宋体" w:cs="宋体"/>
          <w:b w:val="0"/>
          <w:bCs w:val="0"/>
          <w:color w:val="000000" w:themeColor="text1"/>
          <w:spacing w:val="-20"/>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20"/>
          <w:sz w:val="24"/>
          <w:szCs w:val="24"/>
          <w:lang w:val="en-US" w:eastAsia="zh-CN"/>
          <w14:textFill>
            <w14:solidFill>
              <w14:schemeClr w14:val="tx1"/>
            </w14:solidFill>
          </w14:textFill>
        </w:rPr>
        <w:t>A、5、 B、6  C、4  D、3</w:t>
      </w:r>
    </w:p>
    <w:p w14:paraId="14E942C0">
      <w:pPr>
        <w:keepNext w:val="0"/>
        <w:keepLines w:val="0"/>
        <w:pageBreakBefore w:val="0"/>
        <w:widowControl/>
        <w:kinsoku w:val="0"/>
        <w:wordWrap/>
        <w:overflowPunct/>
        <w:topLinePunct w:val="0"/>
        <w:autoSpaceDE w:val="0"/>
        <w:autoSpaceDN w:val="0"/>
        <w:bidi w:val="0"/>
        <w:adjustRightInd w:val="0"/>
        <w:snapToGrid w:val="0"/>
        <w:spacing w:before="48"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148</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对工业机器人控制器内部进行电气排故时务必做到的是(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B</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4B573FA1">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停止机器人运行</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B、切断气源</w:t>
      </w:r>
    </w:p>
    <w:p w14:paraId="59D9BF0D">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position w:val="7"/>
          <w:sz w:val="24"/>
          <w:szCs w:val="24"/>
          <w14:textFill>
            <w14:solidFill>
              <w14:schemeClr w14:val="tx1"/>
            </w14:solidFill>
          </w14:textFill>
        </w:rPr>
        <w:t>C、</w:t>
      </w:r>
      <w:r>
        <w:rPr>
          <w:rFonts w:ascii="宋体" w:hAnsi="宋体" w:eastAsia="宋体" w:cs="宋体"/>
          <w:b w:val="0"/>
          <w:bCs w:val="0"/>
          <w:color w:val="000000" w:themeColor="text1"/>
          <w:spacing w:val="-35"/>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7"/>
          <w:sz w:val="24"/>
          <w:szCs w:val="24"/>
          <w14:textFill>
            <w14:solidFill>
              <w14:schemeClr w14:val="tx1"/>
            </w14:solidFill>
          </w14:textFill>
        </w:rPr>
        <w:t>机器人保持通电状态</w:t>
      </w:r>
      <w:r>
        <w:rPr>
          <w:rFonts w:ascii="宋体" w:hAnsi="宋体" w:eastAsia="宋体" w:cs="宋体"/>
          <w:b w:val="0"/>
          <w:bCs w:val="0"/>
          <w:color w:val="000000" w:themeColor="text1"/>
          <w:spacing w:val="3"/>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7"/>
          <w:sz w:val="24"/>
          <w:szCs w:val="24"/>
          <w14:textFill>
            <w14:solidFill>
              <w14:schemeClr w14:val="tx1"/>
            </w14:solidFill>
          </w14:textFill>
        </w:rPr>
        <w:t>D、佩戴绝缘手套</w:t>
      </w:r>
    </w:p>
    <w:p w14:paraId="5C3A278E">
      <w:pPr>
        <w:keepNext w:val="0"/>
        <w:keepLines w:val="0"/>
        <w:pageBreakBefore w:val="0"/>
        <w:widowControl/>
        <w:kinsoku w:val="0"/>
        <w:wordWrap/>
        <w:overflowPunct/>
        <w:topLinePunct w:val="0"/>
        <w:autoSpaceDE w:val="0"/>
        <w:autoSpaceDN w:val="0"/>
        <w:bidi w:val="0"/>
        <w:adjustRightInd w:val="0"/>
        <w:snapToGrid w:val="0"/>
        <w:spacing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149</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23"/>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关于安全操作工业机器人，下列选项正确的是(</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787B6788">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right="1354"/>
        <w:textAlignment w:val="baseline"/>
        <w:rPr>
          <w:rFonts w:ascii="宋体" w:hAnsi="宋体" w:eastAsia="宋体" w:cs="宋体"/>
          <w:b w:val="0"/>
          <w:bCs w:val="0"/>
          <w:color w:val="000000" w:themeColor="text1"/>
          <w:spacing w:val="-19"/>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A、</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手动运行机器人，需要提前考虑机器人的运动轨迹</w:t>
      </w:r>
    </w:p>
    <w:p w14:paraId="2B13BB8B">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right="1354"/>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B、手动移动机械手时可以随意跳程序执行</w:t>
      </w:r>
      <w:r>
        <w:rPr>
          <w:rFonts w:ascii="宋体" w:hAnsi="宋体" w:eastAsia="宋体" w:cs="宋体"/>
          <w:b w:val="0"/>
          <w:bCs w:val="0"/>
          <w:color w:val="000000" w:themeColor="text1"/>
          <w:sz w:val="24"/>
          <w:szCs w:val="24"/>
          <w14:textFill>
            <w14:solidFill>
              <w14:schemeClr w14:val="tx1"/>
            </w14:solidFill>
          </w14:textFill>
        </w:rPr>
        <w:t xml:space="preserve"> </w:t>
      </w:r>
    </w:p>
    <w:p w14:paraId="6FA49E1C">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right="1354"/>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当发现机器人停在原点没有移动时，就可以进入防护栏内部了</w:t>
      </w:r>
    </w:p>
    <w:p w14:paraId="7F62B3FA">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9"/>
          <w:sz w:val="24"/>
          <w:szCs w:val="24"/>
          <w14:textFill>
            <w14:solidFill>
              <w14:schemeClr w14:val="tx1"/>
            </w14:solidFill>
          </w14:textFill>
        </w:rPr>
        <w:t>D、</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紧急情况下，可以踩踏在机器人身上，处理气</w:t>
      </w:r>
      <w:r>
        <w:rPr>
          <w:rFonts w:ascii="宋体" w:hAnsi="宋体" w:eastAsia="宋体" w:cs="宋体"/>
          <w:b w:val="0"/>
          <w:bCs w:val="0"/>
          <w:color w:val="000000" w:themeColor="text1"/>
          <w:spacing w:val="-20"/>
          <w:sz w:val="24"/>
          <w:szCs w:val="24"/>
          <w14:textFill>
            <w14:solidFill>
              <w14:schemeClr w14:val="tx1"/>
            </w14:solidFill>
          </w14:textFill>
        </w:rPr>
        <w:t>管漏气</w:t>
      </w:r>
    </w:p>
    <w:p w14:paraId="2DD0F3D3">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150</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工业机器人应具备手动急停功能，该急停功能应具备最高(</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)优先级。</w:t>
      </w:r>
    </w:p>
    <w:p w14:paraId="23518476">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锁定</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B、保护</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C、</w:t>
      </w:r>
      <w:r>
        <w:rPr>
          <w:rFonts w:ascii="宋体" w:hAnsi="宋体" w:eastAsia="宋体" w:cs="宋体"/>
          <w:b w:val="0"/>
          <w:bCs w:val="0"/>
          <w:color w:val="000000" w:themeColor="text1"/>
          <w:spacing w:val="-63"/>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解除</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D、</w:t>
      </w:r>
      <w:r>
        <w:rPr>
          <w:rFonts w:ascii="宋体" w:hAnsi="宋体" w:eastAsia="宋体" w:cs="宋体"/>
          <w:b w:val="0"/>
          <w:bCs w:val="0"/>
          <w:color w:val="000000" w:themeColor="text1"/>
          <w:spacing w:val="-40"/>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控制</w:t>
      </w:r>
    </w:p>
    <w:p w14:paraId="4314CF09">
      <w:pPr>
        <w:keepNext w:val="0"/>
        <w:keepLines w:val="0"/>
        <w:pageBreakBefore w:val="0"/>
        <w:widowControl/>
        <w:kinsoku w:val="0"/>
        <w:wordWrap/>
        <w:overflowPunct/>
        <w:topLinePunct w:val="0"/>
        <w:autoSpaceDE w:val="0"/>
        <w:autoSpaceDN w:val="0"/>
        <w:bidi w:val="0"/>
        <w:adjustRightInd w:val="0"/>
        <w:snapToGrid w:val="0"/>
        <w:spacing w:before="64"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151</w:t>
      </w:r>
      <w:r>
        <w:rPr>
          <w:rFonts w:ascii="宋体" w:hAnsi="宋体" w:eastAsia="宋体" w:cs="宋体"/>
          <w:b w:val="0"/>
          <w:bCs w:val="0"/>
          <w:color w:val="000000" w:themeColor="text1"/>
          <w:spacing w:val="-16"/>
          <w:sz w:val="24"/>
          <w:szCs w:val="24"/>
          <w14:textFill>
            <w14:solidFill>
              <w14:schemeClr w14:val="tx1"/>
            </w14:solidFill>
          </w14:textFill>
        </w:rPr>
        <w:t>.</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下列情况中不需要重新校准</w:t>
      </w:r>
      <w:r>
        <w:rPr>
          <w:rFonts w:ascii="宋体" w:hAnsi="宋体" w:eastAsia="宋体" w:cs="宋体"/>
          <w:b w:val="0"/>
          <w:bCs w:val="0"/>
          <w:color w:val="000000" w:themeColor="text1"/>
          <w:spacing w:val="-65"/>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ABB</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机器人零点的是(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w:t>
      </w:r>
    </w:p>
    <w:p w14:paraId="7E8784C7">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20"/>
        <w:textAlignment w:val="baseline"/>
        <w:rPr>
          <w:rFonts w:ascii="宋体" w:hAnsi="宋体" w:eastAsia="宋体" w:cs="宋体"/>
          <w:b w:val="0"/>
          <w:bCs w:val="0"/>
          <w:color w:val="000000" w:themeColor="text1"/>
          <w:position w:val="6"/>
          <w:sz w:val="24"/>
          <w:szCs w:val="24"/>
          <w14:textFill>
            <w14:solidFill>
              <w14:schemeClr w14:val="tx1"/>
            </w14:solidFill>
          </w14:textFill>
        </w:rPr>
      </w:pPr>
      <w:r>
        <w:rPr>
          <w:rFonts w:ascii="宋体" w:hAnsi="宋体" w:eastAsia="宋体" w:cs="宋体"/>
          <w:b w:val="0"/>
          <w:bCs w:val="0"/>
          <w:color w:val="000000" w:themeColor="text1"/>
          <w:spacing w:val="-20"/>
          <w:position w:val="6"/>
          <w:sz w:val="24"/>
          <w:szCs w:val="24"/>
          <w14:textFill>
            <w14:solidFill>
              <w14:schemeClr w14:val="tx1"/>
            </w14:solidFill>
          </w14:textFill>
        </w:rPr>
        <w:t>A、</w:t>
      </w:r>
      <w:r>
        <w:rPr>
          <w:rFonts w:ascii="宋体" w:hAnsi="宋体" w:eastAsia="宋体" w:cs="宋体"/>
          <w:b w:val="0"/>
          <w:bCs w:val="0"/>
          <w:color w:val="000000" w:themeColor="text1"/>
          <w:spacing w:val="-56"/>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6"/>
          <w:sz w:val="24"/>
          <w:szCs w:val="24"/>
          <w14:textFill>
            <w14:solidFill>
              <w14:schemeClr w14:val="tx1"/>
            </w14:solidFill>
          </w14:textFill>
        </w:rPr>
        <w:t>新购买机器人时，厂家未进行机器人零点校准</w:t>
      </w:r>
      <w:r>
        <w:rPr>
          <w:rFonts w:ascii="宋体" w:hAnsi="宋体" w:eastAsia="宋体" w:cs="宋体"/>
          <w:b w:val="0"/>
          <w:bCs w:val="0"/>
          <w:color w:val="000000" w:themeColor="text1"/>
          <w:position w:val="6"/>
          <w:sz w:val="24"/>
          <w:szCs w:val="24"/>
          <w14:textFill>
            <w14:solidFill>
              <w14:schemeClr w14:val="tx1"/>
            </w14:solidFill>
          </w14:textFill>
        </w:rPr>
        <w:t xml:space="preserve">  </w:t>
      </w:r>
    </w:p>
    <w:p w14:paraId="7F075DF7">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6"/>
          <w:sz w:val="24"/>
          <w:szCs w:val="24"/>
          <w14:textFill>
            <w14:solidFill>
              <w14:schemeClr w14:val="tx1"/>
            </w14:solidFill>
          </w14:textFill>
        </w:rPr>
        <w:t>B、</w:t>
      </w:r>
      <w:r>
        <w:rPr>
          <w:rFonts w:ascii="宋体" w:hAnsi="宋体" w:eastAsia="宋体" w:cs="宋体"/>
          <w:b w:val="0"/>
          <w:bCs w:val="0"/>
          <w:color w:val="000000" w:themeColor="text1"/>
          <w:spacing w:val="-59"/>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6"/>
          <w:sz w:val="24"/>
          <w:szCs w:val="24"/>
          <w14:textFill>
            <w14:solidFill>
              <w14:schemeClr w14:val="tx1"/>
            </w14:solidFill>
          </w14:textFill>
        </w:rPr>
        <w:t>每次开机上电后</w:t>
      </w:r>
    </w:p>
    <w:p w14:paraId="3FD1D99F">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20"/>
        <w:textAlignment w:val="baseline"/>
        <w:rPr>
          <w:rFonts w:ascii="宋体" w:hAnsi="宋体" w:eastAsia="宋体" w:cs="宋体"/>
          <w:b w:val="0"/>
          <w:bCs w:val="0"/>
          <w:color w:val="000000" w:themeColor="text1"/>
          <w:spacing w:val="90"/>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更换机器人本体后</w:t>
      </w:r>
      <w:r>
        <w:rPr>
          <w:rFonts w:ascii="宋体" w:hAnsi="宋体" w:eastAsia="宋体" w:cs="宋体"/>
          <w:b w:val="0"/>
          <w:bCs w:val="0"/>
          <w:color w:val="000000" w:themeColor="text1"/>
          <w:spacing w:val="90"/>
          <w:sz w:val="24"/>
          <w:szCs w:val="24"/>
          <w14:textFill>
            <w14:solidFill>
              <w14:schemeClr w14:val="tx1"/>
            </w14:solidFill>
          </w14:textFill>
        </w:rPr>
        <w:t xml:space="preserve"> </w:t>
      </w:r>
    </w:p>
    <w:p w14:paraId="1E443DCC">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39"/>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转数计数器数据丢失后</w:t>
      </w:r>
    </w:p>
    <w:p w14:paraId="288B4B55">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152</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46"/>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工业机器人零点丢失后是(</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)后果。</w:t>
      </w:r>
    </w:p>
    <w:p w14:paraId="0848733E">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仅能单轴运行</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B、仅能在规定路径上运行</w:t>
      </w:r>
    </w:p>
    <w:p w14:paraId="36F23530">
      <w:pPr>
        <w:keepNext w:val="0"/>
        <w:keepLines w:val="0"/>
        <w:pageBreakBefore w:val="0"/>
        <w:widowControl/>
        <w:kinsoku w:val="0"/>
        <w:wordWrap/>
        <w:overflowPunct/>
        <w:topLinePunct w:val="0"/>
        <w:autoSpaceDE w:val="0"/>
        <w:autoSpaceDN w:val="0"/>
        <w:bidi w:val="0"/>
        <w:adjustRightInd w:val="0"/>
        <w:snapToGrid w:val="0"/>
        <w:spacing w:before="4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position w:val="6"/>
          <w:sz w:val="24"/>
          <w:szCs w:val="24"/>
          <w14:textFill>
            <w14:solidFill>
              <w14:schemeClr w14:val="tx1"/>
            </w14:solidFill>
          </w14:textFill>
        </w:rPr>
        <w:t>C、</w:t>
      </w:r>
      <w:r>
        <w:rPr>
          <w:rFonts w:ascii="宋体" w:hAnsi="宋体" w:eastAsia="宋体" w:cs="宋体"/>
          <w:b w:val="0"/>
          <w:bCs w:val="0"/>
          <w:color w:val="000000" w:themeColor="text1"/>
          <w:spacing w:val="-41"/>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8"/>
          <w:position w:val="6"/>
          <w:sz w:val="24"/>
          <w:szCs w:val="24"/>
          <w14:textFill>
            <w14:solidFill>
              <w14:schemeClr w14:val="tx1"/>
            </w14:solidFill>
          </w14:textFill>
        </w:rPr>
        <w:t>仅能用专用的装置驱动</w:t>
      </w:r>
      <w:r>
        <w:rPr>
          <w:rFonts w:ascii="宋体" w:hAnsi="宋体" w:eastAsia="宋体" w:cs="宋体"/>
          <w:b w:val="0"/>
          <w:bCs w:val="0"/>
          <w:color w:val="000000" w:themeColor="text1"/>
          <w:spacing w:val="6"/>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18"/>
          <w:position w:val="6"/>
          <w:sz w:val="24"/>
          <w:szCs w:val="24"/>
          <w14:textFill>
            <w14:solidFill>
              <w14:schemeClr w14:val="tx1"/>
            </w14:solidFill>
          </w14:textFill>
        </w:rPr>
        <w:t>D、机器人不能运动</w:t>
      </w:r>
    </w:p>
    <w:p w14:paraId="58F0CF2D">
      <w:pPr>
        <w:keepNext w:val="0"/>
        <w:keepLines w:val="0"/>
        <w:pageBreakBefore w:val="0"/>
        <w:widowControl/>
        <w:kinsoku w:val="0"/>
        <w:wordWrap/>
        <w:overflowPunct/>
        <w:topLinePunct w:val="0"/>
        <w:autoSpaceDE w:val="0"/>
        <w:autoSpaceDN w:val="0"/>
        <w:bidi w:val="0"/>
        <w:adjustRightInd w:val="0"/>
        <w:snapToGrid w:val="0"/>
        <w:spacing w:before="49" w:line="240" w:lineRule="atLeast"/>
        <w:textAlignment w:val="baseline"/>
        <w:rPr>
          <w:rFonts w:ascii="宋体" w:hAnsi="宋体" w:eastAsia="宋体" w:cs="宋体"/>
          <w:sz w:val="24"/>
          <w:szCs w:val="24"/>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153</w:t>
      </w:r>
      <w:r>
        <w:rPr>
          <w:rFonts w:ascii="宋体" w:hAnsi="宋体" w:eastAsia="宋体" w:cs="宋体"/>
          <w:b w:val="0"/>
          <w:bCs w:val="0"/>
          <w:color w:val="000000" w:themeColor="text1"/>
          <w:spacing w:val="-18"/>
          <w:sz w:val="24"/>
          <w:szCs w:val="24"/>
          <w14:textFill>
            <w14:solidFill>
              <w14:schemeClr w14:val="tx1"/>
            </w14:solidFill>
          </w14:textFill>
        </w:rPr>
        <w:t>.</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sz w:val="24"/>
          <w:szCs w:val="24"/>
        </w:rPr>
        <w:t>FANUC 机器人执行 J 关节运动指令，下面描述正确的是（</w:t>
      </w:r>
      <w:r>
        <w:rPr>
          <w:rFonts w:hint="eastAsia" w:ascii="宋体" w:hAnsi="宋体" w:eastAsia="宋体" w:cs="宋体"/>
          <w:sz w:val="24"/>
          <w:szCs w:val="24"/>
          <w:lang w:val="en-US" w:eastAsia="zh-CN"/>
        </w:rPr>
        <w:t xml:space="preserve">B </w:t>
      </w:r>
      <w:r>
        <w:rPr>
          <w:rFonts w:ascii="宋体" w:hAnsi="宋体" w:eastAsia="宋体" w:cs="宋体"/>
          <w:sz w:val="24"/>
          <w:szCs w:val="24"/>
        </w:rPr>
        <w:t xml:space="preserve">） </w:t>
      </w:r>
    </w:p>
    <w:p w14:paraId="27536235">
      <w:pPr>
        <w:keepNext w:val="0"/>
        <w:keepLines w:val="0"/>
        <w:pageBreakBefore w:val="0"/>
        <w:widowControl/>
        <w:kinsoku w:val="0"/>
        <w:wordWrap/>
        <w:overflowPunct/>
        <w:topLinePunct w:val="0"/>
        <w:autoSpaceDE w:val="0"/>
        <w:autoSpaceDN w:val="0"/>
        <w:bidi w:val="0"/>
        <w:adjustRightInd w:val="0"/>
        <w:snapToGrid w:val="0"/>
        <w:spacing w:before="49" w:line="240" w:lineRule="atLeast"/>
        <w:textAlignment w:val="baseline"/>
        <w:rPr>
          <w:rFonts w:ascii="宋体" w:hAnsi="宋体" w:eastAsia="宋体" w:cs="宋体"/>
          <w:sz w:val="24"/>
          <w:szCs w:val="24"/>
        </w:rPr>
      </w:pPr>
      <w:r>
        <w:rPr>
          <w:rFonts w:ascii="宋体" w:hAnsi="宋体" w:eastAsia="宋体" w:cs="宋体"/>
          <w:sz w:val="24"/>
          <w:szCs w:val="24"/>
        </w:rPr>
        <w:t xml:space="preserve">A、机器人末端严格走直线轨迹 </w:t>
      </w:r>
    </w:p>
    <w:p w14:paraId="675998BC">
      <w:pPr>
        <w:keepNext w:val="0"/>
        <w:keepLines w:val="0"/>
        <w:pageBreakBefore w:val="0"/>
        <w:widowControl/>
        <w:kinsoku w:val="0"/>
        <w:wordWrap/>
        <w:overflowPunct/>
        <w:topLinePunct w:val="0"/>
        <w:autoSpaceDE w:val="0"/>
        <w:autoSpaceDN w:val="0"/>
        <w:bidi w:val="0"/>
        <w:adjustRightInd w:val="0"/>
        <w:snapToGrid w:val="0"/>
        <w:spacing w:before="49" w:line="240" w:lineRule="atLeast"/>
        <w:textAlignment w:val="baseline"/>
        <w:rPr>
          <w:rFonts w:ascii="宋体" w:hAnsi="宋体" w:eastAsia="宋体" w:cs="宋体"/>
          <w:sz w:val="24"/>
          <w:szCs w:val="24"/>
        </w:rPr>
      </w:pPr>
      <w:r>
        <w:rPr>
          <w:rFonts w:ascii="宋体" w:hAnsi="宋体" w:eastAsia="宋体" w:cs="宋体"/>
          <w:sz w:val="24"/>
          <w:szCs w:val="24"/>
        </w:rPr>
        <w:t xml:space="preserve">B、各个关节以最快速度到达目标点，路径不可预测 </w:t>
      </w:r>
    </w:p>
    <w:p w14:paraId="42A8CB48">
      <w:pPr>
        <w:keepNext w:val="0"/>
        <w:keepLines w:val="0"/>
        <w:pageBreakBefore w:val="0"/>
        <w:widowControl/>
        <w:kinsoku w:val="0"/>
        <w:wordWrap/>
        <w:overflowPunct/>
        <w:topLinePunct w:val="0"/>
        <w:autoSpaceDE w:val="0"/>
        <w:autoSpaceDN w:val="0"/>
        <w:bidi w:val="0"/>
        <w:adjustRightInd w:val="0"/>
        <w:snapToGrid w:val="0"/>
        <w:spacing w:before="49" w:line="240" w:lineRule="atLeast"/>
        <w:textAlignment w:val="baseline"/>
        <w:rPr>
          <w:rFonts w:ascii="宋体" w:hAnsi="宋体" w:eastAsia="宋体" w:cs="宋体"/>
          <w:sz w:val="24"/>
          <w:szCs w:val="24"/>
        </w:rPr>
      </w:pPr>
      <w:r>
        <w:rPr>
          <w:rFonts w:ascii="宋体" w:hAnsi="宋体" w:eastAsia="宋体" w:cs="宋体"/>
          <w:sz w:val="24"/>
          <w:szCs w:val="24"/>
        </w:rPr>
        <w:t xml:space="preserve">C、适合弧焊、喷涂连续轨迹作业 </w:t>
      </w:r>
    </w:p>
    <w:p w14:paraId="1A672D30">
      <w:pPr>
        <w:keepNext w:val="0"/>
        <w:keepLines w:val="0"/>
        <w:pageBreakBefore w:val="0"/>
        <w:widowControl/>
        <w:kinsoku w:val="0"/>
        <w:wordWrap/>
        <w:overflowPunct/>
        <w:topLinePunct w:val="0"/>
        <w:autoSpaceDE w:val="0"/>
        <w:autoSpaceDN w:val="0"/>
        <w:bidi w:val="0"/>
        <w:adjustRightInd w:val="0"/>
        <w:snapToGrid w:val="0"/>
        <w:spacing w:before="49"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sz w:val="24"/>
          <w:szCs w:val="24"/>
        </w:rPr>
        <w:t>D、运动过程 TCP 速度恒定</w:t>
      </w:r>
    </w:p>
    <w:p w14:paraId="120C280B">
      <w:pPr>
        <w:keepNext w:val="0"/>
        <w:keepLines w:val="0"/>
        <w:pageBreakBefore w:val="0"/>
        <w:widowControl/>
        <w:kinsoku w:val="0"/>
        <w:wordWrap/>
        <w:overflowPunct/>
        <w:topLinePunct w:val="0"/>
        <w:autoSpaceDE w:val="0"/>
        <w:autoSpaceDN w:val="0"/>
        <w:bidi w:val="0"/>
        <w:adjustRightInd w:val="0"/>
        <w:snapToGrid w:val="0"/>
        <w:spacing w:before="1"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154</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对于工业机器人编程方法，下列说法正确的是(</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w:t>
      </w:r>
    </w:p>
    <w:p w14:paraId="317B3E6B">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pacing w:val="30"/>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A、</w:t>
      </w:r>
      <w:r>
        <w:rPr>
          <w:rFonts w:ascii="宋体" w:hAnsi="宋体" w:eastAsia="宋体" w:cs="宋体"/>
          <w:b w:val="0"/>
          <w:bCs w:val="0"/>
          <w:color w:val="000000" w:themeColor="text1"/>
          <w:spacing w:val="-50"/>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为便于管理可将程序分成若千个程序模块</w:t>
      </w:r>
      <w:r>
        <w:rPr>
          <w:rFonts w:ascii="宋体" w:hAnsi="宋体" w:eastAsia="宋体" w:cs="宋体"/>
          <w:b w:val="0"/>
          <w:bCs w:val="0"/>
          <w:color w:val="000000" w:themeColor="text1"/>
          <w:spacing w:val="30"/>
          <w:sz w:val="24"/>
          <w:szCs w:val="24"/>
          <w14:textFill>
            <w14:solidFill>
              <w14:schemeClr w14:val="tx1"/>
            </w14:solidFill>
          </w14:textFill>
        </w:rPr>
        <w:t xml:space="preserve">  </w:t>
      </w:r>
    </w:p>
    <w:p w14:paraId="4B4E183F">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B、</w:t>
      </w:r>
      <w:r>
        <w:rPr>
          <w:rFonts w:ascii="宋体" w:hAnsi="宋体" w:eastAsia="宋体" w:cs="宋体"/>
          <w:b w:val="0"/>
          <w:bCs w:val="0"/>
          <w:color w:val="000000" w:themeColor="text1"/>
          <w:spacing w:val="-58"/>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程序模块中都有一个</w:t>
      </w:r>
      <w:r>
        <w:rPr>
          <w:rFonts w:ascii="宋体" w:hAnsi="宋体" w:eastAsia="宋体" w:cs="宋体"/>
          <w:b w:val="0"/>
          <w:bCs w:val="0"/>
          <w:color w:val="000000" w:themeColor="text1"/>
          <w:spacing w:val="-21"/>
          <w:sz w:val="24"/>
          <w:szCs w:val="24"/>
          <w14:textFill>
            <w14:solidFill>
              <w14:schemeClr w14:val="tx1"/>
            </w14:solidFill>
          </w14:textFill>
        </w:rPr>
        <w:t>主程序。</w:t>
      </w:r>
    </w:p>
    <w:p w14:paraId="0A941B7B">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pacing w:val="86"/>
          <w:position w:val="6"/>
          <w:sz w:val="24"/>
          <w:szCs w:val="24"/>
          <w14:textFill>
            <w14:solidFill>
              <w14:schemeClr w14:val="tx1"/>
            </w14:solidFill>
          </w14:textFill>
        </w:rPr>
      </w:pPr>
      <w:r>
        <w:rPr>
          <w:rFonts w:ascii="宋体" w:hAnsi="宋体" w:eastAsia="宋体" w:cs="宋体"/>
          <w:b w:val="0"/>
          <w:bCs w:val="0"/>
          <w:color w:val="000000" w:themeColor="text1"/>
          <w:spacing w:val="-20"/>
          <w:position w:val="6"/>
          <w:sz w:val="24"/>
          <w:szCs w:val="24"/>
          <w14:textFill>
            <w14:solidFill>
              <w14:schemeClr w14:val="tx1"/>
            </w14:solidFill>
          </w14:textFill>
        </w:rPr>
        <w:t>C、</w:t>
      </w:r>
      <w:r>
        <w:rPr>
          <w:rFonts w:ascii="宋体" w:hAnsi="宋体" w:eastAsia="宋体" w:cs="宋体"/>
          <w:b w:val="0"/>
          <w:bCs w:val="0"/>
          <w:color w:val="000000" w:themeColor="text1"/>
          <w:spacing w:val="-37"/>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6"/>
          <w:sz w:val="24"/>
          <w:szCs w:val="24"/>
          <w14:textFill>
            <w14:solidFill>
              <w14:schemeClr w14:val="tx1"/>
            </w14:solidFill>
          </w14:textFill>
        </w:rPr>
        <w:t>程序模块有且只能有一个。</w:t>
      </w:r>
      <w:r>
        <w:rPr>
          <w:rFonts w:ascii="宋体" w:hAnsi="宋体" w:eastAsia="宋体" w:cs="宋体"/>
          <w:b w:val="0"/>
          <w:bCs w:val="0"/>
          <w:color w:val="000000" w:themeColor="text1"/>
          <w:spacing w:val="86"/>
          <w:position w:val="6"/>
          <w:sz w:val="24"/>
          <w:szCs w:val="24"/>
          <w14:textFill>
            <w14:solidFill>
              <w14:schemeClr w14:val="tx1"/>
            </w14:solidFill>
          </w14:textFill>
        </w:rPr>
        <w:t xml:space="preserve"> </w:t>
      </w:r>
    </w:p>
    <w:p w14:paraId="57BE6D4A">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6"/>
          <w:sz w:val="24"/>
          <w:szCs w:val="24"/>
          <w14:textFill>
            <w14:solidFill>
              <w14:schemeClr w14:val="tx1"/>
            </w14:solidFill>
          </w14:textFill>
        </w:rPr>
        <w:t>D、</w:t>
      </w:r>
      <w:r>
        <w:rPr>
          <w:rFonts w:ascii="宋体" w:hAnsi="宋体" w:eastAsia="宋体" w:cs="宋体"/>
          <w:b w:val="0"/>
          <w:bCs w:val="0"/>
          <w:color w:val="000000" w:themeColor="text1"/>
          <w:spacing w:val="-49"/>
          <w:position w:val="6"/>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6"/>
          <w:sz w:val="24"/>
          <w:szCs w:val="24"/>
          <w14:textFill>
            <w14:solidFill>
              <w14:schemeClr w14:val="tx1"/>
            </w14:solidFill>
          </w14:textFill>
        </w:rPr>
        <w:t>不同程序模块间的两个子行程序可以同名</w:t>
      </w:r>
    </w:p>
    <w:p w14:paraId="3C52388C">
      <w:pPr>
        <w:keepNext w:val="0"/>
        <w:keepLines w:val="0"/>
        <w:pageBreakBefore w:val="0"/>
        <w:widowControl/>
        <w:kinsoku w:val="0"/>
        <w:wordWrap/>
        <w:overflowPunct/>
        <w:topLinePunct w:val="0"/>
        <w:autoSpaceDE w:val="0"/>
        <w:autoSpaceDN w:val="0"/>
        <w:bidi w:val="0"/>
        <w:adjustRightInd w:val="0"/>
        <w:snapToGrid w:val="0"/>
        <w:spacing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155</w:t>
      </w:r>
      <w:r>
        <w:rPr>
          <w:rFonts w:ascii="宋体" w:hAnsi="宋体" w:eastAsia="宋体" w:cs="宋体"/>
          <w:b w:val="0"/>
          <w:bCs w:val="0"/>
          <w:color w:val="000000" w:themeColor="text1"/>
          <w:spacing w:val="-15"/>
          <w:sz w:val="24"/>
          <w:szCs w:val="24"/>
          <w14:textFill>
            <w14:solidFill>
              <w14:schemeClr w14:val="tx1"/>
            </w14:solidFill>
          </w14:textFill>
        </w:rPr>
        <w:t>.FANUC工业机器人走直线运动指令是(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C</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w:t>
      </w:r>
    </w:p>
    <w:p w14:paraId="57525DAE">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220"/>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14"/>
          <w:sz w:val="24"/>
          <w:szCs w:val="24"/>
          <w14:textFill>
            <w14:solidFill>
              <w14:schemeClr w14:val="tx1"/>
            </w14:solidFill>
          </w14:textFill>
        </w:rPr>
        <w:t>A</w:t>
      </w:r>
      <w:r>
        <w:rPr>
          <w:rFonts w:ascii="Times New Roman" w:hAnsi="Times New Roman" w:eastAsia="宋体" w:cs="宋体"/>
          <w:b w:val="0"/>
          <w:bCs w:val="0"/>
          <w:color w:val="000000" w:themeColor="text1"/>
          <w:spacing w:val="-29"/>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r>
        <w:rPr>
          <w:rFonts w:ascii="Times New Roman" w:hAnsi="Times New Roman" w:eastAsia="宋体" w:cs="宋体"/>
          <w:b w:val="0"/>
          <w:bCs w:val="0"/>
          <w:color w:val="000000" w:themeColor="text1"/>
          <w:spacing w:val="-14"/>
          <w:sz w:val="24"/>
          <w:szCs w:val="24"/>
          <w14:textFill>
            <w14:solidFill>
              <w14:schemeClr w14:val="tx1"/>
            </w14:solidFill>
          </w14:textFill>
        </w:rPr>
        <w:t>A</w:t>
      </w:r>
      <w:r>
        <w:rPr>
          <w:rFonts w:ascii="Times New Roman" w:hAnsi="Times New Roman" w:eastAsia="宋体" w:cs="宋体"/>
          <w:b w:val="0"/>
          <w:bCs w:val="0"/>
          <w:color w:val="000000" w:themeColor="text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4"/>
          <w:sz w:val="24"/>
          <w:szCs w:val="24"/>
          <w14:textFill>
            <w14:solidFill>
              <w14:schemeClr w14:val="tx1"/>
            </w14:solidFill>
          </w14:textFill>
        </w:rPr>
        <w:t>B</w:t>
      </w:r>
      <w:r>
        <w:rPr>
          <w:rFonts w:ascii="Times New Roman" w:hAnsi="Times New Roman" w:eastAsia="宋体" w:cs="宋体"/>
          <w:b w:val="0"/>
          <w:bCs w:val="0"/>
          <w:color w:val="000000" w:themeColor="text1"/>
          <w:spacing w:val="-2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r>
        <w:rPr>
          <w:rFonts w:ascii="Times New Roman" w:hAnsi="Times New Roman" w:eastAsia="宋体" w:cs="宋体"/>
          <w:b w:val="0"/>
          <w:bCs w:val="0"/>
          <w:color w:val="000000" w:themeColor="text1"/>
          <w:spacing w:val="-14"/>
          <w:sz w:val="24"/>
          <w:szCs w:val="24"/>
          <w14:textFill>
            <w14:solidFill>
              <w14:schemeClr w14:val="tx1"/>
            </w14:solidFill>
          </w14:textFill>
        </w:rPr>
        <w:t>J</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4"/>
          <w:sz w:val="24"/>
          <w:szCs w:val="24"/>
          <w14:textFill>
            <w14:solidFill>
              <w14:schemeClr w14:val="tx1"/>
            </w14:solidFill>
          </w14:textFill>
        </w:rPr>
        <w:t>C</w:t>
      </w:r>
      <w:r>
        <w:rPr>
          <w:rFonts w:ascii="Times New Roman" w:hAnsi="Times New Roman" w:eastAsia="宋体" w:cs="宋体"/>
          <w:b w:val="0"/>
          <w:bCs w:val="0"/>
          <w:color w:val="000000" w:themeColor="text1"/>
          <w:spacing w:val="-32"/>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r>
        <w:rPr>
          <w:rFonts w:ascii="Times New Roman" w:hAnsi="Times New Roman" w:eastAsia="宋体" w:cs="宋体"/>
          <w:b w:val="0"/>
          <w:bCs w:val="0"/>
          <w:color w:val="000000" w:themeColor="text1"/>
          <w:spacing w:val="-14"/>
          <w:sz w:val="24"/>
          <w:szCs w:val="24"/>
          <w14:textFill>
            <w14:solidFill>
              <w14:schemeClr w14:val="tx1"/>
            </w14:solidFill>
          </w14:textFill>
        </w:rPr>
        <w:t>L</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r>
        <w:rPr>
          <w:rFonts w:ascii="Times New Roman" w:hAnsi="Times New Roman" w:eastAsia="宋体" w:cs="宋体"/>
          <w:b w:val="0"/>
          <w:bCs w:val="0"/>
          <w:color w:val="000000" w:themeColor="text1"/>
          <w:spacing w:val="-14"/>
          <w:sz w:val="24"/>
          <w:szCs w:val="24"/>
          <w14:textFill>
            <w14:solidFill>
              <w14:schemeClr w14:val="tx1"/>
            </w14:solidFill>
          </w14:textFill>
        </w:rPr>
        <w:t>D</w:t>
      </w:r>
      <w:r>
        <w:rPr>
          <w:rFonts w:ascii="Times New Roman" w:hAnsi="Times New Roman"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w:t>
      </w:r>
      <w:r>
        <w:rPr>
          <w:rFonts w:ascii="Times New Roman" w:hAnsi="Times New Roman" w:eastAsia="宋体" w:cs="宋体"/>
          <w:b w:val="0"/>
          <w:bCs w:val="0"/>
          <w:color w:val="000000" w:themeColor="text1"/>
          <w:spacing w:val="-14"/>
          <w:sz w:val="24"/>
          <w:szCs w:val="24"/>
          <w14:textFill>
            <w14:solidFill>
              <w14:schemeClr w14:val="tx1"/>
            </w14:solidFill>
          </w14:textFill>
        </w:rPr>
        <w:t>C</w:t>
      </w:r>
    </w:p>
    <w:p w14:paraId="79670AD6">
      <w:pPr>
        <w:keepNext w:val="0"/>
        <w:keepLines w:val="0"/>
        <w:pageBreakBefore w:val="0"/>
        <w:widowControl/>
        <w:kinsoku w:val="0"/>
        <w:wordWrap/>
        <w:overflowPunct/>
        <w:topLinePunct w:val="0"/>
        <w:autoSpaceDE w:val="0"/>
        <w:autoSpaceDN w:val="0"/>
        <w:bidi w:val="0"/>
        <w:adjustRightInd w:val="0"/>
        <w:snapToGrid w:val="0"/>
        <w:spacing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156</w:t>
      </w:r>
      <w:r>
        <w:rPr>
          <w:rFonts w:ascii="宋体" w:hAnsi="宋体" w:eastAsia="宋体" w:cs="宋体"/>
          <w:b w:val="0"/>
          <w:bCs w:val="0"/>
          <w:color w:val="000000" w:themeColor="text1"/>
          <w:spacing w:val="-19"/>
          <w:sz w:val="24"/>
          <w:szCs w:val="24"/>
          <w14:textFill>
            <w14:solidFill>
              <w14:schemeClr w14:val="tx1"/>
            </w14:solidFill>
          </w14:textFill>
        </w:rPr>
        <w:t xml:space="preserve"> 工业机器人控制系统主要包括示教盒、机器人操作系统、(</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B</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)等。</w:t>
      </w:r>
    </w:p>
    <w:p w14:paraId="498BF2F5">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60"/>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机器人驱动系统</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B、机器人I/O</w:t>
      </w:r>
    </w:p>
    <w:p w14:paraId="2583B30F">
      <w:pPr>
        <w:keepNext w:val="0"/>
        <w:keepLines w:val="0"/>
        <w:pageBreakBefore w:val="0"/>
        <w:widowControl/>
        <w:kinsoku w:val="0"/>
        <w:wordWrap/>
        <w:overflowPunct/>
        <w:topLinePunct w:val="0"/>
        <w:autoSpaceDE w:val="0"/>
        <w:autoSpaceDN w:val="0"/>
        <w:bidi w:val="0"/>
        <w:adjustRightInd w:val="0"/>
        <w:snapToGrid w:val="0"/>
        <w:spacing w:before="3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position w:val="7"/>
          <w:sz w:val="24"/>
          <w:szCs w:val="24"/>
          <w14:textFill>
            <w14:solidFill>
              <w14:schemeClr w14:val="tx1"/>
            </w14:solidFill>
          </w14:textFill>
        </w:rPr>
        <w:t>C、</w:t>
      </w:r>
      <w:r>
        <w:rPr>
          <w:rFonts w:ascii="宋体" w:hAnsi="宋体" w:eastAsia="宋体" w:cs="宋体"/>
          <w:b w:val="0"/>
          <w:bCs w:val="0"/>
          <w:color w:val="000000" w:themeColor="text1"/>
          <w:spacing w:val="-57"/>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7"/>
          <w:sz w:val="24"/>
          <w:szCs w:val="24"/>
          <w14:textFill>
            <w14:solidFill>
              <w14:schemeClr w14:val="tx1"/>
            </w14:solidFill>
          </w14:textFill>
        </w:rPr>
        <w:t>机器人控制柜</w:t>
      </w:r>
      <w:r>
        <w:rPr>
          <w:rFonts w:ascii="宋体" w:hAnsi="宋体" w:eastAsia="宋体" w:cs="宋体"/>
          <w:b w:val="0"/>
          <w:bCs w:val="0"/>
          <w:color w:val="000000" w:themeColor="text1"/>
          <w:spacing w:val="5"/>
          <w:position w:val="7"/>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7"/>
          <w:sz w:val="24"/>
          <w:szCs w:val="24"/>
          <w14:textFill>
            <w14:solidFill>
              <w14:schemeClr w14:val="tx1"/>
            </w14:solidFill>
          </w14:textFill>
        </w:rPr>
        <w:t>D、机器人通信电缆</w:t>
      </w:r>
    </w:p>
    <w:p w14:paraId="1E61648B">
      <w:pPr>
        <w:keepNext w:val="0"/>
        <w:keepLines w:val="0"/>
        <w:pageBreakBefore w:val="0"/>
        <w:widowControl/>
        <w:kinsoku w:val="0"/>
        <w:wordWrap/>
        <w:overflowPunct/>
        <w:topLinePunct w:val="0"/>
        <w:autoSpaceDE w:val="0"/>
        <w:autoSpaceDN w:val="0"/>
        <w:bidi w:val="0"/>
        <w:adjustRightInd w:val="0"/>
        <w:snapToGrid w:val="0"/>
        <w:spacing w:before="46" w:line="240" w:lineRule="atLeast"/>
        <w:textAlignment w:val="baseline"/>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157</w:t>
      </w:r>
      <w:r>
        <w:rPr>
          <w:rFonts w:ascii="宋体" w:hAnsi="宋体" w:eastAsia="宋体" w:cs="宋体"/>
          <w:b w:val="0"/>
          <w:bCs w:val="0"/>
          <w:color w:val="000000" w:themeColor="text1"/>
          <w:spacing w:val="-17"/>
          <w:sz w:val="24"/>
          <w:szCs w:val="24"/>
          <w14:textFill>
            <w14:solidFill>
              <w14:schemeClr w14:val="tx1"/>
            </w14:solidFill>
          </w14:textFill>
        </w:rPr>
        <w:t>.</w:t>
      </w: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Delta工业机器人的自由度数量是（ A）</w:t>
      </w:r>
    </w:p>
    <w:p w14:paraId="69D37D16">
      <w:pPr>
        <w:keepNext w:val="0"/>
        <w:keepLines w:val="0"/>
        <w:pageBreakBefore w:val="0"/>
        <w:widowControl/>
        <w:kinsoku w:val="0"/>
        <w:wordWrap/>
        <w:overflowPunct/>
        <w:topLinePunct w:val="0"/>
        <w:autoSpaceDE w:val="0"/>
        <w:autoSpaceDN w:val="0"/>
        <w:bidi w:val="0"/>
        <w:adjustRightInd w:val="0"/>
        <w:snapToGrid w:val="0"/>
        <w:spacing w:before="46" w:line="240" w:lineRule="atLeast"/>
        <w:textAlignment w:val="baseline"/>
        <w:rPr>
          <w:rFonts w:hint="default" w:ascii="宋体" w:hAnsi="宋体" w:eastAsia="宋体" w:cs="宋体"/>
          <w:b w:val="0"/>
          <w:bCs w:val="0"/>
          <w:color w:val="000000" w:themeColor="text1"/>
          <w:spacing w:val="-17"/>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 xml:space="preserve">  A、 4  B、5   C、6   D、3 </w:t>
      </w:r>
    </w:p>
    <w:p w14:paraId="0B22B0EE">
      <w:pPr>
        <w:keepNext w:val="0"/>
        <w:keepLines w:val="0"/>
        <w:pageBreakBefore w:val="0"/>
        <w:widowControl/>
        <w:kinsoku w:val="0"/>
        <w:wordWrap/>
        <w:overflowPunct/>
        <w:topLinePunct w:val="0"/>
        <w:autoSpaceDE w:val="0"/>
        <w:autoSpaceDN w:val="0"/>
        <w:bidi w:val="0"/>
        <w:adjustRightInd w:val="0"/>
        <w:snapToGrid w:val="0"/>
        <w:spacing w:before="53" w:line="240" w:lineRule="atLeast"/>
        <w:textAlignment w:val="baseline"/>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158</w:t>
      </w:r>
      <w:r>
        <w:rPr>
          <w:rFonts w:ascii="宋体" w:hAnsi="宋体" w:eastAsia="宋体" w:cs="宋体"/>
          <w:b w:val="0"/>
          <w:bCs w:val="0"/>
          <w:color w:val="000000" w:themeColor="text1"/>
          <w:spacing w:val="-15"/>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PUMA机器人的自由度数量是（D）</w:t>
      </w:r>
    </w:p>
    <w:p w14:paraId="2AE7A444">
      <w:pPr>
        <w:keepNext w:val="0"/>
        <w:keepLines w:val="0"/>
        <w:pageBreakBefore w:val="0"/>
        <w:widowControl/>
        <w:kinsoku w:val="0"/>
        <w:wordWrap/>
        <w:overflowPunct/>
        <w:topLinePunct w:val="0"/>
        <w:autoSpaceDE w:val="0"/>
        <w:autoSpaceDN w:val="0"/>
        <w:bidi w:val="0"/>
        <w:adjustRightInd w:val="0"/>
        <w:snapToGrid w:val="0"/>
        <w:spacing w:before="53" w:line="240" w:lineRule="atLeast"/>
        <w:textAlignment w:val="baseline"/>
        <w:rPr>
          <w:rFonts w:hint="default" w:ascii="宋体" w:hAnsi="宋体" w:eastAsia="宋体" w:cs="宋体"/>
          <w:b w:val="0"/>
          <w:bCs w:val="0"/>
          <w:color w:val="000000" w:themeColor="text1"/>
          <w:spacing w:val="-1"/>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
          <w:sz w:val="24"/>
          <w:szCs w:val="24"/>
          <w:lang w:val="en-US" w:eastAsia="zh-CN"/>
          <w14:textFill>
            <w14:solidFill>
              <w14:schemeClr w14:val="tx1"/>
            </w14:solidFill>
          </w14:textFill>
        </w:rPr>
        <w:t>A、3  B、4 C、5 D、6</w:t>
      </w:r>
    </w:p>
    <w:p w14:paraId="4D99678D">
      <w:pPr>
        <w:keepNext w:val="0"/>
        <w:keepLines w:val="0"/>
        <w:pageBreakBefore w:val="0"/>
        <w:widowControl/>
        <w:kinsoku w:val="0"/>
        <w:wordWrap/>
        <w:overflowPunct/>
        <w:topLinePunct w:val="0"/>
        <w:autoSpaceDE w:val="0"/>
        <w:autoSpaceDN w:val="0"/>
        <w:bidi w:val="0"/>
        <w:adjustRightInd w:val="0"/>
        <w:snapToGrid w:val="0"/>
        <w:spacing w:before="54"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159</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在工业机器人打磨过程中通常利用偏移指令和绝对位置指令来分别设置的是(</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5"/>
          <w:sz w:val="24"/>
          <w:szCs w:val="24"/>
          <w:lang w:val="en-US" w:eastAsia="zh-CN"/>
          <w14:textFill>
            <w14:solidFill>
              <w14:schemeClr w14:val="tx1"/>
            </w14:solidFill>
          </w14:textFill>
        </w:rPr>
        <w:t>C</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77B2F0C6">
      <w:pPr>
        <w:keepNext w:val="0"/>
        <w:keepLines w:val="0"/>
        <w:pageBreakBefore w:val="0"/>
        <w:widowControl/>
        <w:kinsoku w:val="0"/>
        <w:wordWrap/>
        <w:overflowPunct/>
        <w:topLinePunct w:val="0"/>
        <w:autoSpaceDE w:val="0"/>
        <w:autoSpaceDN w:val="0"/>
        <w:bidi w:val="0"/>
        <w:adjustRightInd w:val="0"/>
        <w:snapToGrid w:val="0"/>
        <w:spacing w:before="29"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45"/>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起始点和结束点</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B、缓冲点和过渡点</w:t>
      </w:r>
    </w:p>
    <w:p w14:paraId="1A390D1F">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6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过渡点和缓冲点</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5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安全点和起始点</w:t>
      </w:r>
    </w:p>
    <w:p w14:paraId="0218D16A">
      <w:pPr>
        <w:keepNext w:val="0"/>
        <w:keepLines w:val="0"/>
        <w:pageBreakBefore w:val="0"/>
        <w:widowControl/>
        <w:kinsoku w:val="0"/>
        <w:wordWrap/>
        <w:overflowPunct/>
        <w:topLinePunct w:val="0"/>
        <w:autoSpaceDE w:val="0"/>
        <w:autoSpaceDN w:val="0"/>
        <w:bidi w:val="0"/>
        <w:adjustRightInd w:val="0"/>
        <w:snapToGrid w:val="0"/>
        <w:spacing w:before="54" w:line="240" w:lineRule="atLeast"/>
        <w:ind w:left="30"/>
        <w:textAlignment w:val="baseline"/>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 xml:space="preserve">160. 工业机器人示教工件时，示教器的挂带要套在左手上，应该时刻保持的是(  A )操作。 </w:t>
      </w:r>
    </w:p>
    <w:p w14:paraId="2304E65C">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219" w:right="2168" w:hanging="189"/>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4"/>
          <w:sz w:val="24"/>
          <w:szCs w:val="24"/>
          <w14:textFill>
            <w14:solidFill>
              <w14:schemeClr w14:val="tx1"/>
            </w14:solidFill>
          </w14:textFill>
        </w:rPr>
        <w:t>A、</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双手</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B、单手</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C、</w:t>
      </w:r>
      <w:r>
        <w:rPr>
          <w:rFonts w:ascii="宋体" w:hAnsi="宋体" w:eastAsia="宋体" w:cs="宋体"/>
          <w:b w:val="0"/>
          <w:bCs w:val="0"/>
          <w:color w:val="000000" w:themeColor="text1"/>
          <w:spacing w:val="-67"/>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左手</w:t>
      </w:r>
      <w:r>
        <w:rPr>
          <w:rFonts w:ascii="宋体" w:hAnsi="宋体" w:eastAsia="宋体" w:cs="宋体"/>
          <w:b w:val="0"/>
          <w:bCs w:val="0"/>
          <w:color w:val="000000" w:themeColor="text1"/>
          <w:sz w:val="24"/>
          <w:szCs w:val="24"/>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D、</w:t>
      </w:r>
      <w:r>
        <w:rPr>
          <w:rFonts w:ascii="宋体" w:hAnsi="宋体" w:eastAsia="宋体" w:cs="宋体"/>
          <w:b w:val="0"/>
          <w:bCs w:val="0"/>
          <w:color w:val="000000" w:themeColor="text1"/>
          <w:spacing w:val="-48"/>
          <w:sz w:val="24"/>
          <w:szCs w:val="24"/>
          <w14:textFill>
            <w14:solidFill>
              <w14:schemeClr w14:val="tx1"/>
            </w14:solidFill>
          </w14:textFill>
        </w:rPr>
        <w:t xml:space="preserve"> </w:t>
      </w:r>
      <w:r>
        <w:rPr>
          <w:rFonts w:ascii="宋体" w:hAnsi="宋体" w:eastAsia="宋体" w:cs="宋体"/>
          <w:b w:val="0"/>
          <w:bCs w:val="0"/>
          <w:color w:val="000000" w:themeColor="text1"/>
          <w:spacing w:val="-14"/>
          <w:sz w:val="24"/>
          <w:szCs w:val="24"/>
          <w14:textFill>
            <w14:solidFill>
              <w14:schemeClr w14:val="tx1"/>
            </w14:solidFill>
          </w14:textFill>
        </w:rPr>
        <w:t>右手</w:t>
      </w:r>
    </w:p>
    <w:p w14:paraId="2DD6569D">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161</w:t>
      </w:r>
      <w:r>
        <w:rPr>
          <w:rFonts w:ascii="宋体" w:hAnsi="宋体" w:eastAsia="宋体" w:cs="宋体"/>
          <w:b w:val="0"/>
          <w:bCs w:val="0"/>
          <w:color w:val="000000" w:themeColor="text1"/>
          <w:spacing w:val="-15"/>
          <w:sz w:val="24"/>
          <w:szCs w:val="24"/>
          <w14:textFill>
            <w14:solidFill>
              <w14:schemeClr w14:val="tx1"/>
            </w14:solidFill>
          </w14:textFill>
        </w:rPr>
        <w:t>.</w:t>
      </w:r>
      <w:r>
        <w:rPr>
          <w:rFonts w:ascii="宋体" w:hAnsi="宋体" w:eastAsia="宋体" w:cs="宋体"/>
          <w:b w:val="0"/>
          <w:bCs w:val="0"/>
          <w:color w:val="000000" w:themeColor="text1"/>
          <w:spacing w:val="-10"/>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关于FANUC</w:t>
      </w:r>
      <w:r>
        <w:rPr>
          <w:rFonts w:ascii="宋体" w:hAnsi="宋体" w:eastAsia="宋体" w:cs="宋体"/>
          <w:b w:val="0"/>
          <w:bCs w:val="0"/>
          <w:color w:val="000000" w:themeColor="text1"/>
          <w:spacing w:val="85"/>
          <w:sz w:val="24"/>
          <w:szCs w:val="24"/>
          <w14:textFill>
            <w14:solidFill>
              <w14:schemeClr w14:val="tx1"/>
            </w14:solidFill>
          </w14:textFill>
        </w:rPr>
        <w:t xml:space="preserve"> </w:t>
      </w:r>
      <w:r>
        <w:rPr>
          <w:rFonts w:ascii="宋体" w:hAnsi="宋体" w:eastAsia="宋体" w:cs="宋体"/>
          <w:b w:val="0"/>
          <w:bCs w:val="0"/>
          <w:color w:val="000000" w:themeColor="text1"/>
          <w:spacing w:val="-15"/>
          <w:sz w:val="24"/>
          <w:szCs w:val="24"/>
          <w14:textFill>
            <w14:solidFill>
              <w14:schemeClr w14:val="tx1"/>
            </w14:solidFill>
          </w14:textFill>
        </w:rPr>
        <w:t>工业机器人参考位置设</w:t>
      </w:r>
      <w:r>
        <w:rPr>
          <w:rFonts w:ascii="宋体" w:hAnsi="宋体" w:eastAsia="宋体" w:cs="宋体"/>
          <w:b w:val="0"/>
          <w:bCs w:val="0"/>
          <w:color w:val="000000" w:themeColor="text1"/>
          <w:spacing w:val="-16"/>
          <w:sz w:val="24"/>
          <w:szCs w:val="24"/>
          <w14:textFill>
            <w14:solidFill>
              <w14:schemeClr w14:val="tx1"/>
            </w14:solidFill>
          </w14:textFill>
        </w:rPr>
        <w:t>置，下列选项错误的是(</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ascii="宋体" w:hAnsi="宋体" w:eastAsia="宋体" w:cs="宋体"/>
          <w:b w:val="0"/>
          <w:bCs w:val="0"/>
          <w:color w:val="000000" w:themeColor="text1"/>
          <w:spacing w:val="18"/>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w:t>
      </w:r>
    </w:p>
    <w:p w14:paraId="66C2AA0B">
      <w:pPr>
        <w:keepNext w:val="0"/>
        <w:keepLines w:val="0"/>
        <w:pageBreakBefore w:val="0"/>
        <w:widowControl/>
        <w:kinsoku w:val="0"/>
        <w:wordWrap/>
        <w:overflowPunct/>
        <w:topLinePunct w:val="0"/>
        <w:autoSpaceDE w:val="0"/>
        <w:autoSpaceDN w:val="0"/>
        <w:bidi w:val="0"/>
        <w:adjustRightInd w:val="0"/>
        <w:snapToGrid w:val="0"/>
        <w:spacing w:before="28"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position w:val="5"/>
          <w:sz w:val="24"/>
          <w:szCs w:val="24"/>
          <w14:textFill>
            <w14:solidFill>
              <w14:schemeClr w14:val="tx1"/>
            </w14:solidFill>
          </w14:textFill>
        </w:rPr>
        <w:t>A、</w:t>
      </w:r>
      <w:r>
        <w:rPr>
          <w:rFonts w:ascii="宋体" w:hAnsi="宋体" w:eastAsia="宋体" w:cs="宋体"/>
          <w:b w:val="0"/>
          <w:bCs w:val="0"/>
          <w:color w:val="000000" w:themeColor="text1"/>
          <w:spacing w:val="-46"/>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20"/>
          <w:position w:val="5"/>
          <w:sz w:val="24"/>
          <w:szCs w:val="24"/>
          <w14:textFill>
            <w14:solidFill>
              <w14:schemeClr w14:val="tx1"/>
            </w14:solidFill>
          </w14:textFill>
        </w:rPr>
        <w:t>机器人参考位置通常是离开机床和外围设备的可动区域的安全位置。</w:t>
      </w:r>
    </w:p>
    <w:p w14:paraId="28B43929">
      <w:pPr>
        <w:keepNext w:val="0"/>
        <w:keepLines w:val="0"/>
        <w:pageBreakBefore w:val="0"/>
        <w:widowControl/>
        <w:kinsoku w:val="0"/>
        <w:wordWrap/>
        <w:overflowPunct/>
        <w:topLinePunct w:val="0"/>
        <w:autoSpaceDE w:val="0"/>
        <w:autoSpaceDN w:val="0"/>
        <w:bidi w:val="0"/>
        <w:adjustRightInd w:val="0"/>
        <w:snapToGrid w:val="0"/>
        <w:spacing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0"/>
          <w:sz w:val="24"/>
          <w:szCs w:val="24"/>
          <w14:textFill>
            <w14:solidFill>
              <w14:schemeClr w14:val="tx1"/>
            </w14:solidFill>
          </w14:textFill>
        </w:rPr>
        <w:t>B、FANUC工业机器人可以设定10个参考位置。</w:t>
      </w:r>
    </w:p>
    <w:p w14:paraId="118B9492">
      <w:pPr>
        <w:keepNext w:val="0"/>
        <w:keepLines w:val="0"/>
        <w:pageBreakBefore w:val="0"/>
        <w:widowControl/>
        <w:kinsoku w:val="0"/>
        <w:wordWrap/>
        <w:overflowPunct/>
        <w:topLinePunct w:val="0"/>
        <w:autoSpaceDE w:val="0"/>
        <w:autoSpaceDN w:val="0"/>
        <w:bidi w:val="0"/>
        <w:adjustRightInd w:val="0"/>
        <w:snapToGrid w:val="0"/>
        <w:spacing w:before="35"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3"/>
          <w:position w:val="5"/>
          <w:sz w:val="24"/>
          <w:szCs w:val="24"/>
          <w14:textFill>
            <w14:solidFill>
              <w14:schemeClr w14:val="tx1"/>
            </w14:solidFill>
          </w14:textFill>
        </w:rPr>
        <w:t>C、FANUC工业机器人的参考位置通过按下DATA,</w:t>
      </w:r>
      <w:r>
        <w:rPr>
          <w:rFonts w:ascii="宋体" w:hAnsi="宋体" w:eastAsia="宋体" w:cs="宋体"/>
          <w:b w:val="0"/>
          <w:bCs w:val="0"/>
          <w:color w:val="000000" w:themeColor="text1"/>
          <w:spacing w:val="65"/>
          <w:position w:val="5"/>
          <w:sz w:val="24"/>
          <w:szCs w:val="24"/>
          <w14:textFill>
            <w14:solidFill>
              <w14:schemeClr w14:val="tx1"/>
            </w14:solidFill>
          </w14:textFill>
        </w:rPr>
        <w:t xml:space="preserve"> </w:t>
      </w:r>
      <w:r>
        <w:rPr>
          <w:rFonts w:ascii="宋体" w:hAnsi="宋体" w:eastAsia="宋体" w:cs="宋体"/>
          <w:b w:val="0"/>
          <w:bCs w:val="0"/>
          <w:color w:val="000000" w:themeColor="text1"/>
          <w:spacing w:val="-13"/>
          <w:position w:val="5"/>
          <w:sz w:val="24"/>
          <w:szCs w:val="24"/>
          <w14:textFill>
            <w14:solidFill>
              <w14:schemeClr w14:val="tx1"/>
            </w14:solidFill>
          </w14:textFill>
        </w:rPr>
        <w:t>选择类型为位置寄存器来设定。</w:t>
      </w:r>
    </w:p>
    <w:p w14:paraId="6F54B430">
      <w:pPr>
        <w:keepNext w:val="0"/>
        <w:keepLines w:val="0"/>
        <w:pageBreakBefore w:val="0"/>
        <w:widowControl/>
        <w:kinsoku w:val="0"/>
        <w:wordWrap/>
        <w:overflowPunct/>
        <w:topLinePunct w:val="0"/>
        <w:autoSpaceDE w:val="0"/>
        <w:autoSpaceDN w:val="0"/>
        <w:bidi w:val="0"/>
        <w:adjustRightInd w:val="0"/>
        <w:snapToGrid w:val="0"/>
        <w:spacing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4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参考位置时程序中或点动中频繁使用的固定位置</w:t>
      </w:r>
    </w:p>
    <w:p w14:paraId="4E2696FD">
      <w:pPr>
        <w:keepNext w:val="0"/>
        <w:keepLines w:val="0"/>
        <w:pageBreakBefore w:val="0"/>
        <w:widowControl/>
        <w:kinsoku w:val="0"/>
        <w:wordWrap/>
        <w:overflowPunct/>
        <w:topLinePunct w:val="0"/>
        <w:autoSpaceDE w:val="0"/>
        <w:autoSpaceDN w:val="0"/>
        <w:bidi w:val="0"/>
        <w:adjustRightInd w:val="0"/>
        <w:snapToGrid w:val="0"/>
        <w:spacing w:before="6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162</w:t>
      </w:r>
      <w:r>
        <w:rPr>
          <w:rFonts w:ascii="宋体" w:hAnsi="宋体" w:eastAsia="宋体" w:cs="宋体"/>
          <w:b w:val="0"/>
          <w:bCs w:val="0"/>
          <w:color w:val="000000" w:themeColor="text1"/>
          <w:spacing w:val="-13"/>
          <w:sz w:val="24"/>
          <w:szCs w:val="24"/>
          <w14:textFill>
            <w14:solidFill>
              <w14:schemeClr w14:val="tx1"/>
            </w14:solidFill>
          </w14:textFill>
        </w:rPr>
        <w:t>.</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R</w:t>
      </w: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S</w:t>
      </w:r>
      <w:r>
        <w:rPr>
          <w:rFonts w:ascii="宋体" w:hAnsi="宋体" w:eastAsia="宋体" w:cs="宋体"/>
          <w:b w:val="0"/>
          <w:bCs w:val="0"/>
          <w:color w:val="000000" w:themeColor="text1"/>
          <w:spacing w:val="-13"/>
          <w:sz w:val="24"/>
          <w:szCs w:val="24"/>
          <w14:textFill>
            <w14:solidFill>
              <w14:schemeClr w14:val="tx1"/>
            </w14:solidFill>
          </w14:textFill>
        </w:rPr>
        <w:t>485</w:t>
      </w:r>
      <w:r>
        <w:rPr>
          <w:rFonts w:ascii="宋体" w:hAnsi="宋体" w:eastAsia="宋体" w:cs="宋体"/>
          <w:b w:val="0"/>
          <w:bCs w:val="0"/>
          <w:color w:val="000000" w:themeColor="text1"/>
          <w:spacing w:val="-58"/>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接口对比</w:t>
      </w:r>
      <w:r>
        <w:rPr>
          <w:rFonts w:ascii="宋体" w:hAnsi="宋体" w:eastAsia="宋体" w:cs="宋体"/>
          <w:b w:val="0"/>
          <w:bCs w:val="0"/>
          <w:color w:val="000000" w:themeColor="text1"/>
          <w:spacing w:val="-58"/>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RS232</w:t>
      </w:r>
      <w:r>
        <w:rPr>
          <w:rFonts w:ascii="宋体" w:hAnsi="宋体" w:eastAsia="宋体" w:cs="宋体"/>
          <w:b w:val="0"/>
          <w:bCs w:val="0"/>
          <w:color w:val="000000" w:themeColor="text1"/>
          <w:spacing w:val="-63"/>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的显著差异是(</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lang w:val="en-US" w:eastAsia="zh-CN"/>
          <w14:textFill>
            <w14:solidFill>
              <w14:schemeClr w14:val="tx1"/>
            </w14:solidFill>
          </w14:textFill>
        </w:rPr>
        <w:t>A</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w:t>
      </w:r>
    </w:p>
    <w:p w14:paraId="49ADCB86">
      <w:pPr>
        <w:keepNext w:val="0"/>
        <w:keepLines w:val="0"/>
        <w:pageBreakBefore w:val="0"/>
        <w:widowControl/>
        <w:kinsoku w:val="0"/>
        <w:wordWrap/>
        <w:overflowPunct/>
        <w:topLinePunct w:val="0"/>
        <w:autoSpaceDE w:val="0"/>
        <w:autoSpaceDN w:val="0"/>
        <w:bidi w:val="0"/>
        <w:adjustRightInd w:val="0"/>
        <w:snapToGrid w:val="0"/>
        <w:spacing w:before="26"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sz w:val="24"/>
          <w:szCs w:val="24"/>
          <w14:textFill>
            <w14:solidFill>
              <w14:schemeClr w14:val="tx1"/>
            </w14:solidFill>
          </w14:textFill>
        </w:rPr>
        <w:t>A、RS485</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采用差分传输方式</w:t>
      </w:r>
      <w:r>
        <w:rPr>
          <w:rFonts w:ascii="宋体" w:hAnsi="宋体" w:eastAsia="宋体" w:cs="宋体"/>
          <w:b w:val="0"/>
          <w:bCs w:val="0"/>
          <w:color w:val="000000" w:themeColor="text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B、RS485传输距离比</w:t>
      </w:r>
      <w:r>
        <w:rPr>
          <w:rFonts w:ascii="宋体" w:hAnsi="宋体" w:eastAsia="宋体" w:cs="宋体"/>
          <w:b w:val="0"/>
          <w:bCs w:val="0"/>
          <w:color w:val="000000" w:themeColor="text1"/>
          <w:spacing w:val="-4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RS232</w:t>
      </w:r>
      <w:r>
        <w:rPr>
          <w:rFonts w:ascii="宋体" w:hAnsi="宋体" w:eastAsia="宋体" w:cs="宋体"/>
          <w:b w:val="0"/>
          <w:bCs w:val="0"/>
          <w:color w:val="000000" w:themeColor="text1"/>
          <w:spacing w:val="-6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短</w:t>
      </w:r>
    </w:p>
    <w:p w14:paraId="2025B5B9">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8"/>
          <w:position w:val="1"/>
          <w:sz w:val="24"/>
          <w:szCs w:val="24"/>
          <w14:textFill>
            <w14:solidFill>
              <w14:schemeClr w14:val="tx1"/>
            </w14:solidFill>
          </w14:textFill>
        </w:rPr>
        <w:t>C、RS485最高传输速率比</w:t>
      </w:r>
      <w:r>
        <w:rPr>
          <w:rFonts w:ascii="宋体" w:hAnsi="宋体" w:eastAsia="宋体" w:cs="宋体"/>
          <w:b w:val="0"/>
          <w:bCs w:val="0"/>
          <w:color w:val="000000" w:themeColor="text1"/>
          <w:spacing w:val="-50"/>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8"/>
          <w:position w:val="1"/>
          <w:sz w:val="24"/>
          <w:szCs w:val="24"/>
          <w14:textFill>
            <w14:solidFill>
              <w14:schemeClr w14:val="tx1"/>
            </w14:solidFill>
          </w14:textFill>
        </w:rPr>
        <w:t>RS232低</w:t>
      </w:r>
      <w:r>
        <w:rPr>
          <w:rFonts w:ascii="宋体" w:hAnsi="宋体" w:eastAsia="宋体" w:cs="宋体"/>
          <w:b w:val="0"/>
          <w:bCs w:val="0"/>
          <w:color w:val="000000" w:themeColor="text1"/>
          <w:spacing w:val="7"/>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D、RS485</w:t>
      </w:r>
      <w:r>
        <w:rPr>
          <w:rFonts w:ascii="宋体" w:hAnsi="宋体" w:eastAsia="宋体" w:cs="宋体"/>
          <w:b w:val="0"/>
          <w:bCs w:val="0"/>
          <w:color w:val="000000" w:themeColor="text1"/>
          <w:spacing w:val="-52"/>
          <w:sz w:val="24"/>
          <w:szCs w:val="24"/>
          <w14:textFill>
            <w14:solidFill>
              <w14:schemeClr w14:val="tx1"/>
            </w14:solidFill>
          </w14:textFill>
        </w:rPr>
        <w:t xml:space="preserve"> </w:t>
      </w:r>
      <w:r>
        <w:rPr>
          <w:rFonts w:ascii="宋体" w:hAnsi="宋体" w:eastAsia="宋体" w:cs="宋体"/>
          <w:b w:val="0"/>
          <w:bCs w:val="0"/>
          <w:color w:val="000000" w:themeColor="text1"/>
          <w:spacing w:val="-8"/>
          <w:sz w:val="24"/>
          <w:szCs w:val="24"/>
          <w14:textFill>
            <w14:solidFill>
              <w14:schemeClr w14:val="tx1"/>
            </w14:solidFill>
          </w14:textFill>
        </w:rPr>
        <w:t>传输方式只能传输同步数据</w:t>
      </w:r>
    </w:p>
    <w:p w14:paraId="769F038C">
      <w:pPr>
        <w:keepNext w:val="0"/>
        <w:keepLines w:val="0"/>
        <w:pageBreakBefore w:val="0"/>
        <w:widowControl/>
        <w:kinsoku w:val="0"/>
        <w:wordWrap/>
        <w:overflowPunct/>
        <w:topLinePunct w:val="0"/>
        <w:autoSpaceDE w:val="0"/>
        <w:autoSpaceDN w:val="0"/>
        <w:bidi w:val="0"/>
        <w:adjustRightInd w:val="0"/>
        <w:snapToGrid w:val="0"/>
        <w:spacing w:before="37"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7"/>
          <w:sz w:val="24"/>
          <w:szCs w:val="24"/>
          <w:lang w:val="en-US" w:eastAsia="zh-CN"/>
          <w14:textFill>
            <w14:solidFill>
              <w14:schemeClr w14:val="tx1"/>
            </w14:solidFill>
          </w14:textFill>
        </w:rPr>
        <w:t>163</w:t>
      </w:r>
      <w:r>
        <w:rPr>
          <w:rFonts w:ascii="宋体" w:hAnsi="宋体" w:eastAsia="宋体" w:cs="宋体"/>
          <w:b w:val="0"/>
          <w:bCs w:val="0"/>
          <w:color w:val="000000" w:themeColor="text1"/>
          <w:spacing w:val="-17"/>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通常工业机器人的力传感器不包括的是(</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lang w:val="en-US" w:eastAsia="zh-CN"/>
          <w14:textFill>
            <w14:solidFill>
              <w14:schemeClr w14:val="tx1"/>
            </w14:solidFill>
          </w14:textFill>
        </w:rPr>
        <w:t>A</w:t>
      </w:r>
      <w:r>
        <w:rPr>
          <w:rFonts w:ascii="宋体" w:hAnsi="宋体" w:eastAsia="宋体" w:cs="宋体"/>
          <w:b w:val="0"/>
          <w:bCs w:val="0"/>
          <w:color w:val="000000" w:themeColor="text1"/>
          <w:spacing w:val="8"/>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w:t>
      </w:r>
    </w:p>
    <w:p w14:paraId="657B45F3">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7"/>
          <w:sz w:val="24"/>
          <w:szCs w:val="24"/>
          <w14:textFill>
            <w14:solidFill>
              <w14:schemeClr w14:val="tx1"/>
            </w14:solidFill>
          </w14:textFill>
        </w:rPr>
        <w:t>A、</w:t>
      </w:r>
      <w:r>
        <w:rPr>
          <w:rFonts w:ascii="宋体" w:hAnsi="宋体" w:eastAsia="宋体" w:cs="宋体"/>
          <w:b w:val="0"/>
          <w:bCs w:val="0"/>
          <w:color w:val="000000" w:themeColor="text1"/>
          <w:spacing w:val="-53"/>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握力传感器</w:t>
      </w:r>
      <w:r>
        <w:rPr>
          <w:rFonts w:ascii="宋体" w:hAnsi="宋体" w:eastAsia="宋体" w:cs="宋体"/>
          <w:b w:val="0"/>
          <w:bCs w:val="0"/>
          <w:color w:val="000000" w:themeColor="text1"/>
          <w:spacing w:val="11"/>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B、腕力传感器</w:t>
      </w:r>
      <w:r>
        <w:rPr>
          <w:rFonts w:ascii="宋体" w:hAnsi="宋体" w:eastAsia="宋体" w:cs="宋体"/>
          <w:b w:val="0"/>
          <w:bCs w:val="0"/>
          <w:color w:val="000000" w:themeColor="text1"/>
          <w:spacing w:val="22"/>
          <w:sz w:val="24"/>
          <w:szCs w:val="24"/>
          <w14:textFill>
            <w14:solidFill>
              <w14:schemeClr w14:val="tx1"/>
            </w14:solidFill>
          </w14:textFill>
        </w:rPr>
        <w:t xml:space="preserve">     </w:t>
      </w:r>
      <w:r>
        <w:rPr>
          <w:rFonts w:ascii="宋体" w:hAnsi="宋体" w:eastAsia="宋体" w:cs="宋体"/>
          <w:b w:val="0"/>
          <w:bCs w:val="0"/>
          <w:color w:val="000000" w:themeColor="text1"/>
          <w:spacing w:val="-17"/>
          <w:sz w:val="24"/>
          <w:szCs w:val="24"/>
          <w14:textFill>
            <w14:solidFill>
              <w14:schemeClr w14:val="tx1"/>
            </w14:solidFill>
          </w14:textFill>
        </w:rPr>
        <w:t>C、关节力传感器</w:t>
      </w:r>
      <w:r>
        <w:rPr>
          <w:rFonts w:ascii="宋体" w:hAnsi="宋体" w:eastAsia="宋体" w:cs="宋体"/>
          <w:b w:val="0"/>
          <w:bCs w:val="0"/>
          <w:color w:val="000000" w:themeColor="text1"/>
          <w:spacing w:val="28"/>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D、</w:t>
      </w:r>
      <w:r>
        <w:rPr>
          <w:rFonts w:ascii="宋体" w:hAnsi="宋体" w:eastAsia="宋体" w:cs="宋体"/>
          <w:b w:val="0"/>
          <w:bCs w:val="0"/>
          <w:color w:val="000000" w:themeColor="text1"/>
          <w:spacing w:val="-39"/>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7"/>
          <w:position w:val="-1"/>
          <w:sz w:val="24"/>
          <w:szCs w:val="24"/>
          <w14:textFill>
            <w14:solidFill>
              <w14:schemeClr w14:val="tx1"/>
            </w14:solidFill>
          </w14:textFill>
        </w:rPr>
        <w:t>指力传感器</w:t>
      </w:r>
    </w:p>
    <w:p w14:paraId="2BCD8611">
      <w:pPr>
        <w:keepNext w:val="0"/>
        <w:keepLines w:val="0"/>
        <w:pageBreakBefore w:val="0"/>
        <w:widowControl/>
        <w:kinsoku w:val="0"/>
        <w:wordWrap/>
        <w:overflowPunct/>
        <w:topLinePunct w:val="0"/>
        <w:autoSpaceDE w:val="0"/>
        <w:autoSpaceDN w:val="0"/>
        <w:bidi w:val="0"/>
        <w:adjustRightInd w:val="0"/>
        <w:snapToGrid w:val="0"/>
        <w:spacing w:before="18"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164</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9"/>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系统调试结束后应编写调试报告，施工单位、设备制造企业应向(</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B</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)提交系统竣工图、材料设备及配件进场</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检查记录、安装质量检查记录、调试记录及品检验报告、合格证等</w:t>
      </w:r>
      <w:r>
        <w:rPr>
          <w:rFonts w:ascii="宋体" w:hAnsi="宋体" w:eastAsia="宋体" w:cs="宋体"/>
          <w:b w:val="0"/>
          <w:bCs w:val="0"/>
          <w:color w:val="000000" w:themeColor="text1"/>
          <w:spacing w:val="-21"/>
          <w:sz w:val="24"/>
          <w:szCs w:val="24"/>
          <w14:textFill>
            <w14:solidFill>
              <w14:schemeClr w14:val="tx1"/>
            </w14:solidFill>
          </w14:textFill>
        </w:rPr>
        <w:t>相关材料。</w:t>
      </w:r>
    </w:p>
    <w:p w14:paraId="65EA7B6B">
      <w:pPr>
        <w:keepNext w:val="0"/>
        <w:keepLines w:val="0"/>
        <w:pageBreakBefore w:val="0"/>
        <w:widowControl/>
        <w:kinsoku w:val="0"/>
        <w:wordWrap/>
        <w:overflowPunct/>
        <w:topLinePunct w:val="0"/>
        <w:autoSpaceDE w:val="0"/>
        <w:autoSpaceDN w:val="0"/>
        <w:bidi w:val="0"/>
        <w:adjustRightInd w:val="0"/>
        <w:snapToGrid w:val="0"/>
        <w:spacing w:before="31"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20"/>
          <w:sz w:val="24"/>
          <w:szCs w:val="24"/>
          <w14:textFill>
            <w14:solidFill>
              <w14:schemeClr w14:val="tx1"/>
            </w14:solidFill>
          </w14:textFill>
        </w:rPr>
        <w:t>A、</w:t>
      </w:r>
      <w:r>
        <w:rPr>
          <w:rFonts w:ascii="宋体" w:hAnsi="宋体" w:eastAsia="宋体" w:cs="宋体"/>
          <w:b w:val="0"/>
          <w:bCs w:val="0"/>
          <w:color w:val="000000" w:themeColor="text1"/>
          <w:spacing w:val="-36"/>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监理单位</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B、建设单位</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C、</w:t>
      </w:r>
      <w:r>
        <w:rPr>
          <w:rFonts w:ascii="宋体" w:hAnsi="宋体" w:eastAsia="宋体" w:cs="宋体"/>
          <w:b w:val="0"/>
          <w:bCs w:val="0"/>
          <w:color w:val="000000" w:themeColor="text1"/>
          <w:spacing w:val="-56"/>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设计单位</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D、</w:t>
      </w:r>
      <w:r>
        <w:rPr>
          <w:rFonts w:ascii="宋体" w:hAnsi="宋体" w:eastAsia="宋体" w:cs="宋体"/>
          <w:b w:val="0"/>
          <w:bCs w:val="0"/>
          <w:color w:val="000000" w:themeColor="text1"/>
          <w:spacing w:val="-3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消防检查机构</w:t>
      </w:r>
    </w:p>
    <w:p w14:paraId="7534AA05">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165</w:t>
      </w:r>
      <w:r>
        <w:rPr>
          <w:rFonts w:ascii="宋体" w:hAnsi="宋体" w:eastAsia="宋体" w:cs="宋体"/>
          <w:b w:val="0"/>
          <w:bCs w:val="0"/>
          <w:color w:val="000000" w:themeColor="text1"/>
          <w:spacing w:val="-16"/>
          <w:sz w:val="24"/>
          <w:szCs w:val="24"/>
          <w14:textFill>
            <w14:solidFill>
              <w14:schemeClr w14:val="tx1"/>
            </w14:solidFill>
          </w14:textFill>
        </w:rPr>
        <w:t>.</w:t>
      </w:r>
      <w:r>
        <w:rPr>
          <w:rFonts w:hint="eastAsia" w:ascii="宋体" w:hAnsi="宋体" w:eastAsia="宋体" w:cs="宋体"/>
          <w:b w:val="0"/>
          <w:bCs w:val="0"/>
          <w:color w:val="000000" w:themeColor="text1"/>
          <w:spacing w:val="-16"/>
          <w:sz w:val="24"/>
          <w:szCs w:val="24"/>
          <w14:textFill>
            <w14:solidFill>
              <w14:schemeClr w14:val="tx1"/>
            </w14:solidFill>
          </w14:textFill>
        </w:rPr>
        <w:t>FANUC 机器人R[1]=R[2]+R[3]，该语句实现（</w:t>
      </w: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 xml:space="preserve">B </w:t>
      </w:r>
      <w:r>
        <w:rPr>
          <w:rFonts w:hint="eastAsia" w:ascii="宋体" w:hAnsi="宋体" w:eastAsia="宋体" w:cs="宋体"/>
          <w:b w:val="0"/>
          <w:bCs w:val="0"/>
          <w:color w:val="000000" w:themeColor="text1"/>
          <w:spacing w:val="-16"/>
          <w:sz w:val="24"/>
          <w:szCs w:val="24"/>
          <w14:textFill>
            <w14:solidFill>
              <w14:schemeClr w14:val="tx1"/>
            </w14:solidFill>
          </w14:textFill>
        </w:rPr>
        <w:t>）</w:t>
      </w:r>
    </w:p>
    <w:p w14:paraId="5ADFCB7E">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14:textFill>
            <w14:solidFill>
              <w14:schemeClr w14:val="tx1"/>
            </w14:solidFill>
          </w14:textFill>
        </w:rPr>
        <w:t>A、位置寄存器相加</w:t>
      </w:r>
    </w:p>
    <w:p w14:paraId="203F0354">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14:textFill>
            <w14:solidFill>
              <w14:schemeClr w14:val="tx1"/>
            </w14:solidFill>
          </w14:textFill>
        </w:rPr>
        <w:t>B、数值寄存器算术运算</w:t>
      </w:r>
    </w:p>
    <w:p w14:paraId="6BF225C5">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14:textFill>
            <w14:solidFill>
              <w14:schemeClr w14:val="tx1"/>
            </w14:solidFill>
          </w14:textFill>
        </w:rPr>
      </w:pPr>
      <w:r>
        <w:rPr>
          <w:rFonts w:hint="eastAsia" w:ascii="宋体" w:hAnsi="宋体" w:eastAsia="宋体" w:cs="宋体"/>
          <w:b w:val="0"/>
          <w:bCs w:val="0"/>
          <w:color w:val="000000" w:themeColor="text1"/>
          <w:spacing w:val="-16"/>
          <w:sz w:val="24"/>
          <w:szCs w:val="24"/>
          <w14:textFill>
            <w14:solidFill>
              <w14:schemeClr w14:val="tx1"/>
            </w14:solidFill>
          </w14:textFill>
        </w:rPr>
        <w:t>C、IO 信号逻辑运算</w:t>
      </w:r>
    </w:p>
    <w:p w14:paraId="5F2E7D49">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6"/>
          <w:sz w:val="24"/>
          <w:szCs w:val="24"/>
          <w14:textFill>
            <w14:solidFill>
              <w14:schemeClr w14:val="tx1"/>
            </w14:solidFill>
          </w14:textFill>
        </w:rPr>
        <w:t>D、坐标系偏移运算</w:t>
      </w:r>
    </w:p>
    <w:p w14:paraId="04115FB0">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6"/>
          <w:sz w:val="24"/>
          <w:szCs w:val="24"/>
          <w:lang w:val="en-US" w:eastAsia="zh-CN"/>
          <w14:textFill>
            <w14:solidFill>
              <w14:schemeClr w14:val="tx1"/>
            </w14:solidFill>
          </w14:textFill>
        </w:rPr>
        <w:t xml:space="preserve">166. 在ABB 机器人程序执行过程中，加载一个程序模块到程序内存中的指令是(C   )。 </w:t>
      </w:r>
    </w:p>
    <w:p w14:paraId="4BF8B5BB">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219" w:right="2468" w:hanging="189"/>
        <w:textAlignment w:val="baseline"/>
        <w:rPr>
          <w:rFonts w:ascii="Times New Roman" w:hAnsi="Times New Roman" w:eastAsia="宋体" w:cs="宋体"/>
          <w:b w:val="0"/>
          <w:bCs w:val="0"/>
          <w:color w:val="000000" w:themeColor="text1"/>
          <w:spacing w:val="1"/>
          <w:sz w:val="24"/>
          <w:szCs w:val="24"/>
          <w14:textFill>
            <w14:solidFill>
              <w14:schemeClr w14:val="tx1"/>
            </w14:solidFill>
          </w14:textFill>
        </w:rPr>
      </w:pPr>
      <w:r>
        <w:rPr>
          <w:rFonts w:ascii="Times New Roman" w:hAnsi="Times New Roman" w:eastAsia="宋体" w:cs="宋体"/>
          <w:b w:val="0"/>
          <w:bCs w:val="0"/>
          <w:color w:val="000000" w:themeColor="text1"/>
          <w:spacing w:val="-12"/>
          <w:sz w:val="24"/>
          <w:szCs w:val="24"/>
          <w14:textFill>
            <w14:solidFill>
              <w14:schemeClr w14:val="tx1"/>
            </w14:solidFill>
          </w14:textFill>
        </w:rPr>
        <w:t>A</w:t>
      </w:r>
      <w:r>
        <w:rPr>
          <w:rFonts w:ascii="宋体" w:hAnsi="宋体" w:eastAsia="宋体" w:cs="宋体"/>
          <w:b w:val="0"/>
          <w:bCs w:val="0"/>
          <w:color w:val="000000" w:themeColor="text1"/>
          <w:spacing w:val="-12"/>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Load</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p>
    <w:p w14:paraId="11FD6EF7">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219" w:right="2468" w:hanging="189"/>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12"/>
          <w:sz w:val="24"/>
          <w:szCs w:val="24"/>
          <w14:textFill>
            <w14:solidFill>
              <w14:schemeClr w14:val="tx1"/>
            </w14:solidFill>
          </w14:textFill>
        </w:rPr>
        <w:t>B</w:t>
      </w:r>
      <w:r>
        <w:rPr>
          <w:rFonts w:ascii="宋体" w:hAnsi="宋体" w:eastAsia="宋体" w:cs="宋体"/>
          <w:b w:val="0"/>
          <w:bCs w:val="0"/>
          <w:color w:val="000000" w:themeColor="text1"/>
          <w:spacing w:val="-12"/>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UnLoad</w:t>
      </w:r>
      <w:r>
        <w:rPr>
          <w:rFonts w:ascii="Times New Roman" w:hAnsi="Times New Roman" w:eastAsia="宋体" w:cs="宋体"/>
          <w:b w:val="0"/>
          <w:bCs w:val="0"/>
          <w:color w:val="000000" w:themeColor="text1"/>
          <w:sz w:val="24"/>
          <w:szCs w:val="24"/>
          <w14:textFill>
            <w14:solidFill>
              <w14:schemeClr w14:val="tx1"/>
            </w14:solidFill>
          </w14:textFill>
        </w:rPr>
        <w:t xml:space="preserve">              </w:t>
      </w:r>
    </w:p>
    <w:p w14:paraId="55252BA9">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219" w:right="2468" w:hanging="189"/>
        <w:textAlignment w:val="baseline"/>
        <w:rPr>
          <w:rFonts w:ascii="Times New Roman" w:hAnsi="Times New Roman" w:eastAsia="宋体" w:cs="宋体"/>
          <w:b w:val="0"/>
          <w:bCs w:val="0"/>
          <w:color w:val="000000" w:themeColor="text1"/>
          <w:spacing w:val="1"/>
          <w:sz w:val="24"/>
          <w:szCs w:val="24"/>
          <w14:textFill>
            <w14:solidFill>
              <w14:schemeClr w14:val="tx1"/>
            </w14:solidFill>
          </w14:textFill>
        </w:rPr>
      </w:pPr>
      <w:r>
        <w:rPr>
          <w:rFonts w:ascii="Times New Roman" w:hAnsi="Times New Roman" w:eastAsia="宋体" w:cs="宋体"/>
          <w:b w:val="0"/>
          <w:bCs w:val="0"/>
          <w:color w:val="000000" w:themeColor="text1"/>
          <w:spacing w:val="-12"/>
          <w:sz w:val="24"/>
          <w:szCs w:val="24"/>
          <w14:textFill>
            <w14:solidFill>
              <w14:schemeClr w14:val="tx1"/>
            </w14:solidFill>
          </w14:textFill>
        </w:rPr>
        <w:t>C</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StartLoad</w:t>
      </w:r>
      <w:r>
        <w:rPr>
          <w:rFonts w:ascii="Times New Roman" w:hAnsi="Times New Roman" w:eastAsia="宋体" w:cs="宋体"/>
          <w:b w:val="0"/>
          <w:bCs w:val="0"/>
          <w:color w:val="000000" w:themeColor="text1"/>
          <w:spacing w:val="1"/>
          <w:sz w:val="24"/>
          <w:szCs w:val="24"/>
          <w14:textFill>
            <w14:solidFill>
              <w14:schemeClr w14:val="tx1"/>
            </w14:solidFill>
          </w14:textFill>
        </w:rPr>
        <w:t xml:space="preserve">               </w:t>
      </w:r>
    </w:p>
    <w:p w14:paraId="6CC01766">
      <w:pPr>
        <w:keepNext w:val="0"/>
        <w:keepLines w:val="0"/>
        <w:pageBreakBefore w:val="0"/>
        <w:widowControl/>
        <w:kinsoku w:val="0"/>
        <w:wordWrap/>
        <w:overflowPunct/>
        <w:topLinePunct w:val="0"/>
        <w:autoSpaceDE w:val="0"/>
        <w:autoSpaceDN w:val="0"/>
        <w:bidi w:val="0"/>
        <w:adjustRightInd w:val="0"/>
        <w:snapToGrid w:val="0"/>
        <w:spacing w:before="55" w:line="240" w:lineRule="atLeast"/>
        <w:ind w:left="219" w:right="2468" w:hanging="189"/>
        <w:textAlignment w:val="baseline"/>
        <w:rPr>
          <w:rFonts w:ascii="Times New Roman" w:hAnsi="Times New Roman" w:eastAsia="宋体" w:cs="宋体"/>
          <w:b w:val="0"/>
          <w:bCs w:val="0"/>
          <w:color w:val="000000" w:themeColor="text1"/>
          <w:sz w:val="24"/>
          <w:szCs w:val="24"/>
          <w14:textFill>
            <w14:solidFill>
              <w14:schemeClr w14:val="tx1"/>
            </w14:solidFill>
          </w14:textFill>
        </w:rPr>
      </w:pPr>
      <w:r>
        <w:rPr>
          <w:rFonts w:ascii="Times New Roman" w:hAnsi="Times New Roman" w:eastAsia="宋体" w:cs="宋体"/>
          <w:b w:val="0"/>
          <w:bCs w:val="0"/>
          <w:color w:val="000000" w:themeColor="text1"/>
          <w:spacing w:val="-12"/>
          <w:sz w:val="24"/>
          <w:szCs w:val="24"/>
          <w14:textFill>
            <w14:solidFill>
              <w14:schemeClr w14:val="tx1"/>
            </w14:solidFill>
          </w14:textFill>
        </w:rPr>
        <w:t>D</w:t>
      </w:r>
      <w:r>
        <w:rPr>
          <w:rFonts w:ascii="宋体" w:hAnsi="宋体" w:eastAsia="宋体" w:cs="宋体"/>
          <w:b w:val="0"/>
          <w:bCs w:val="0"/>
          <w:color w:val="000000" w:themeColor="text1"/>
          <w:spacing w:val="-13"/>
          <w:sz w:val="24"/>
          <w:szCs w:val="24"/>
          <w14:textFill>
            <w14:solidFill>
              <w14:schemeClr w14:val="tx1"/>
            </w14:solidFill>
          </w14:textFill>
        </w:rPr>
        <w:t>、</w:t>
      </w:r>
      <w:r>
        <w:rPr>
          <w:rFonts w:ascii="Times New Roman" w:hAnsi="Times New Roman" w:eastAsia="宋体" w:cs="宋体"/>
          <w:b w:val="0"/>
          <w:bCs w:val="0"/>
          <w:color w:val="000000" w:themeColor="text1"/>
          <w:spacing w:val="-12"/>
          <w:sz w:val="24"/>
          <w:szCs w:val="24"/>
          <w14:textFill>
            <w14:solidFill>
              <w14:schemeClr w14:val="tx1"/>
            </w14:solidFill>
          </w14:textFill>
        </w:rPr>
        <w:t>WaitLoad</w:t>
      </w:r>
    </w:p>
    <w:p w14:paraId="45AE3369">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3"/>
          <w:sz w:val="24"/>
          <w:szCs w:val="24"/>
          <w:lang w:val="en-US" w:eastAsia="zh-CN"/>
          <w14:textFill>
            <w14:solidFill>
              <w14:schemeClr w14:val="tx1"/>
            </w14:solidFill>
          </w14:textFill>
        </w:rPr>
        <w:t>167</w:t>
      </w:r>
      <w:r>
        <w:rPr>
          <w:rFonts w:ascii="宋体" w:hAnsi="宋体" w:eastAsia="宋体" w:cs="宋体"/>
          <w:b w:val="0"/>
          <w:bCs w:val="0"/>
          <w:color w:val="000000" w:themeColor="text1"/>
          <w:spacing w:val="-13"/>
          <w:sz w:val="24"/>
          <w:szCs w:val="24"/>
          <w14:textFill>
            <w14:solidFill>
              <w14:schemeClr w14:val="tx1"/>
            </w14:solidFill>
          </w14:textFill>
        </w:rPr>
        <w:t>.FANUC工业机器人对于R-30iB控制柜，镜像文件不可以备份的模式是(</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55"/>
          <w:sz w:val="24"/>
          <w:szCs w:val="24"/>
          <w:lang w:val="en-US" w:eastAsia="zh-CN"/>
          <w14:textFill>
            <w14:solidFill>
              <w14:schemeClr w14:val="tx1"/>
            </w14:solidFill>
          </w14:textFill>
        </w:rPr>
        <w:t>D</w:t>
      </w:r>
      <w:r>
        <w:rPr>
          <w:rFonts w:ascii="宋体" w:hAnsi="宋体" w:eastAsia="宋体" w:cs="宋体"/>
          <w:b w:val="0"/>
          <w:bCs w:val="0"/>
          <w:color w:val="000000" w:themeColor="text1"/>
          <w:spacing w:val="55"/>
          <w:sz w:val="24"/>
          <w:szCs w:val="24"/>
          <w14:textFill>
            <w14:solidFill>
              <w14:schemeClr w14:val="tx1"/>
            </w14:solidFill>
          </w14:textFill>
        </w:rPr>
        <w:t xml:space="preserve"> </w:t>
      </w:r>
      <w:r>
        <w:rPr>
          <w:rFonts w:ascii="宋体" w:hAnsi="宋体" w:eastAsia="宋体" w:cs="宋体"/>
          <w:b w:val="0"/>
          <w:bCs w:val="0"/>
          <w:color w:val="000000" w:themeColor="text1"/>
          <w:spacing w:val="-13"/>
          <w:sz w:val="24"/>
          <w:szCs w:val="24"/>
          <w14:textFill>
            <w14:solidFill>
              <w14:schemeClr w14:val="tx1"/>
            </w14:solidFill>
          </w14:textFill>
        </w:rPr>
        <w:t>)。</w:t>
      </w:r>
    </w:p>
    <w:p w14:paraId="266396BB">
      <w:pPr>
        <w:keepNext w:val="0"/>
        <w:keepLines w:val="0"/>
        <w:pageBreakBefore w:val="0"/>
        <w:widowControl/>
        <w:kinsoku w:val="0"/>
        <w:wordWrap/>
        <w:overflowPunct/>
        <w:topLinePunct w:val="0"/>
        <w:autoSpaceDE w:val="0"/>
        <w:autoSpaceDN w:val="0"/>
        <w:bidi w:val="0"/>
        <w:adjustRightInd w:val="0"/>
        <w:snapToGrid w:val="0"/>
        <w:spacing w:before="39"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一般模式</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B、控制启动模式</w:t>
      </w:r>
    </w:p>
    <w:p w14:paraId="7165C7FF">
      <w:pPr>
        <w:keepNext w:val="0"/>
        <w:keepLines w:val="0"/>
        <w:pageBreakBefore w:val="0"/>
        <w:widowControl/>
        <w:kinsoku w:val="0"/>
        <w:wordWrap/>
        <w:overflowPunct/>
        <w:topLinePunct w:val="0"/>
        <w:autoSpaceDE w:val="0"/>
        <w:autoSpaceDN w:val="0"/>
        <w:bidi w:val="0"/>
        <w:adjustRightInd w:val="0"/>
        <w:snapToGrid w:val="0"/>
        <w:spacing w:before="27"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C、Boot</w:t>
      </w:r>
      <w:r>
        <w:rPr>
          <w:rFonts w:ascii="宋体" w:hAnsi="宋体" w:eastAsia="宋体" w:cs="宋体"/>
          <w:b w:val="0"/>
          <w:bCs w:val="0"/>
          <w:color w:val="000000" w:themeColor="text1"/>
          <w:spacing w:val="-14"/>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Monitor</w:t>
      </w:r>
      <w:r>
        <w:rPr>
          <w:rFonts w:ascii="宋体" w:hAnsi="宋体" w:eastAsia="宋体" w:cs="宋体"/>
          <w:b w:val="0"/>
          <w:bCs w:val="0"/>
          <w:color w:val="000000" w:themeColor="text1"/>
          <w:spacing w:val="-64"/>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模式</w:t>
      </w:r>
      <w:r>
        <w:rPr>
          <w:rFonts w:ascii="宋体" w:hAnsi="宋体" w:eastAsia="宋体" w:cs="宋体"/>
          <w:b w:val="0"/>
          <w:bCs w:val="0"/>
          <w:color w:val="000000" w:themeColor="text1"/>
          <w:spacing w:val="3"/>
          <w:sz w:val="24"/>
          <w:szCs w:val="24"/>
          <w14:textFill>
            <w14:solidFill>
              <w14:schemeClr w14:val="tx1"/>
            </w14:solidFill>
          </w14:textFill>
        </w:rPr>
        <w:t xml:space="preserve">                   </w:t>
      </w:r>
      <w:r>
        <w:rPr>
          <w:rFonts w:ascii="宋体" w:hAnsi="宋体" w:eastAsia="宋体" w:cs="宋体"/>
          <w:b w:val="0"/>
          <w:bCs w:val="0"/>
          <w:color w:val="000000" w:themeColor="text1"/>
          <w:spacing w:val="-18"/>
          <w:position w:val="-1"/>
          <w:sz w:val="24"/>
          <w:szCs w:val="24"/>
          <w14:textFill>
            <w14:solidFill>
              <w14:schemeClr w14:val="tx1"/>
            </w14:solidFill>
          </w14:textFill>
        </w:rPr>
        <w:t>D、</w:t>
      </w:r>
      <w:r>
        <w:rPr>
          <w:rFonts w:ascii="宋体" w:hAnsi="宋体" w:eastAsia="宋体" w:cs="宋体"/>
          <w:b w:val="0"/>
          <w:bCs w:val="0"/>
          <w:color w:val="000000" w:themeColor="text1"/>
          <w:spacing w:val="-49"/>
          <w:position w:val="-1"/>
          <w:sz w:val="24"/>
          <w:szCs w:val="24"/>
          <w14:textFill>
            <w14:solidFill>
              <w14:schemeClr w14:val="tx1"/>
            </w14:solidFill>
          </w14:textFill>
        </w:rPr>
        <w:t xml:space="preserve"> </w:t>
      </w:r>
      <w:r>
        <w:rPr>
          <w:rFonts w:ascii="宋体" w:hAnsi="宋体" w:eastAsia="宋体" w:cs="宋体"/>
          <w:b w:val="0"/>
          <w:bCs w:val="0"/>
          <w:color w:val="000000" w:themeColor="text1"/>
          <w:spacing w:val="-18"/>
          <w:position w:val="-1"/>
          <w:sz w:val="24"/>
          <w:szCs w:val="24"/>
          <w14:textFill>
            <w14:solidFill>
              <w14:schemeClr w14:val="tx1"/>
            </w14:solidFill>
          </w14:textFill>
        </w:rPr>
        <w:t>动作模</w:t>
      </w:r>
      <w:r>
        <w:rPr>
          <w:rFonts w:ascii="宋体" w:hAnsi="宋体" w:eastAsia="宋体" w:cs="宋体"/>
          <w:b w:val="0"/>
          <w:bCs w:val="0"/>
          <w:color w:val="000000" w:themeColor="text1"/>
          <w:spacing w:val="-19"/>
          <w:position w:val="-1"/>
          <w:sz w:val="24"/>
          <w:szCs w:val="24"/>
          <w14:textFill>
            <w14:solidFill>
              <w14:schemeClr w14:val="tx1"/>
            </w14:solidFill>
          </w14:textFill>
        </w:rPr>
        <w:t>式切换</w:t>
      </w:r>
    </w:p>
    <w:p w14:paraId="67867576">
      <w:pPr>
        <w:keepNext w:val="0"/>
        <w:keepLines w:val="0"/>
        <w:pageBreakBefore w:val="0"/>
        <w:widowControl/>
        <w:kinsoku w:val="0"/>
        <w:wordWrap/>
        <w:overflowPunct/>
        <w:topLinePunct w:val="0"/>
        <w:autoSpaceDE w:val="0"/>
        <w:autoSpaceDN w:val="0"/>
        <w:bidi w:val="0"/>
        <w:adjustRightInd w:val="0"/>
        <w:snapToGrid w:val="0"/>
        <w:spacing w:before="14" w:line="240" w:lineRule="atLeast"/>
        <w:textAlignment w:val="baseline"/>
        <w:rPr>
          <w:rFonts w:hint="eastAsia" w:ascii="宋体" w:hAnsi="宋体" w:eastAsia="宋体" w:cs="宋体"/>
          <w:b w:val="0"/>
          <w:bCs w:val="0"/>
          <w:color w:val="000000" w:themeColor="text1"/>
          <w:spacing w:val="-19"/>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168</w:t>
      </w:r>
      <w:r>
        <w:rPr>
          <w:rFonts w:ascii="宋体" w:hAnsi="宋体" w:eastAsia="宋体" w:cs="宋体"/>
          <w:b w:val="0"/>
          <w:bCs w:val="0"/>
          <w:color w:val="000000" w:themeColor="text1"/>
          <w:spacing w:val="-19"/>
          <w:sz w:val="24"/>
          <w:szCs w:val="24"/>
          <w14:textFill>
            <w14:solidFill>
              <w14:schemeClr w14:val="tx1"/>
            </w14:solidFill>
          </w14:textFill>
        </w:rPr>
        <w:t>.</w:t>
      </w:r>
      <w:r>
        <w:rPr>
          <w:rFonts w:hint="eastAsia" w:ascii="宋体" w:hAnsi="宋体" w:eastAsia="宋体" w:cs="宋体"/>
          <w:b w:val="0"/>
          <w:bCs w:val="0"/>
          <w:color w:val="000000" w:themeColor="text1"/>
          <w:spacing w:val="-19"/>
          <w:sz w:val="24"/>
          <w:szCs w:val="24"/>
          <w14:textFill>
            <w14:solidFill>
              <w14:schemeClr w14:val="tx1"/>
            </w14:solidFill>
          </w14:textFill>
        </w:rPr>
        <w:t>FANUC 机器人 RSR 外部启动模式，描述正确的是（</w:t>
      </w: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A</w:t>
      </w:r>
      <w:r>
        <w:rPr>
          <w:rFonts w:hint="eastAsia" w:ascii="宋体" w:hAnsi="宋体" w:eastAsia="宋体" w:cs="宋体"/>
          <w:b w:val="0"/>
          <w:bCs w:val="0"/>
          <w:color w:val="000000" w:themeColor="text1"/>
          <w:spacing w:val="-19"/>
          <w:sz w:val="24"/>
          <w:szCs w:val="24"/>
          <w14:textFill>
            <w14:solidFill>
              <w14:schemeClr w14:val="tx1"/>
            </w14:solidFill>
          </w14:textFill>
        </w:rPr>
        <w:t>）</w:t>
      </w:r>
    </w:p>
    <w:p w14:paraId="5B19A953">
      <w:pPr>
        <w:keepNext w:val="0"/>
        <w:keepLines w:val="0"/>
        <w:pageBreakBefore w:val="0"/>
        <w:widowControl/>
        <w:kinsoku w:val="0"/>
        <w:wordWrap/>
        <w:overflowPunct/>
        <w:topLinePunct w:val="0"/>
        <w:autoSpaceDE w:val="0"/>
        <w:autoSpaceDN w:val="0"/>
        <w:bidi w:val="0"/>
        <w:adjustRightInd w:val="0"/>
        <w:snapToGrid w:val="0"/>
        <w:spacing w:before="14" w:line="240" w:lineRule="atLeast"/>
        <w:ind w:left="220"/>
        <w:textAlignment w:val="baseline"/>
        <w:rPr>
          <w:rFonts w:hint="eastAsia" w:ascii="宋体" w:hAnsi="宋体" w:eastAsia="宋体" w:cs="宋体"/>
          <w:b w:val="0"/>
          <w:bCs w:val="0"/>
          <w:color w:val="000000" w:themeColor="text1"/>
          <w:spacing w:val="-19"/>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14:textFill>
            <w14:solidFill>
              <w14:schemeClr w14:val="tx1"/>
            </w14:solidFill>
          </w14:textFill>
        </w:rPr>
        <w:t>A、RSR 模式下外部信号直接调用对应编号程序运行</w:t>
      </w:r>
    </w:p>
    <w:p w14:paraId="5EF79B9C">
      <w:pPr>
        <w:keepNext w:val="0"/>
        <w:keepLines w:val="0"/>
        <w:pageBreakBefore w:val="0"/>
        <w:widowControl/>
        <w:kinsoku w:val="0"/>
        <w:wordWrap/>
        <w:overflowPunct/>
        <w:topLinePunct w:val="0"/>
        <w:autoSpaceDE w:val="0"/>
        <w:autoSpaceDN w:val="0"/>
        <w:bidi w:val="0"/>
        <w:adjustRightInd w:val="0"/>
        <w:snapToGrid w:val="0"/>
        <w:spacing w:before="14" w:line="240" w:lineRule="atLeast"/>
        <w:ind w:left="220"/>
        <w:textAlignment w:val="baseline"/>
        <w:rPr>
          <w:rFonts w:hint="eastAsia" w:ascii="宋体" w:hAnsi="宋体" w:eastAsia="宋体" w:cs="宋体"/>
          <w:b w:val="0"/>
          <w:bCs w:val="0"/>
          <w:color w:val="000000" w:themeColor="text1"/>
          <w:spacing w:val="-19"/>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14:textFill>
            <w14:solidFill>
              <w14:schemeClr w14:val="tx1"/>
            </w14:solidFill>
          </w14:textFill>
        </w:rPr>
        <w:t>B、RSR 模式只能调用 1 个固定程序</w:t>
      </w:r>
    </w:p>
    <w:p w14:paraId="0C1F5DE4">
      <w:pPr>
        <w:keepNext w:val="0"/>
        <w:keepLines w:val="0"/>
        <w:pageBreakBefore w:val="0"/>
        <w:widowControl/>
        <w:kinsoku w:val="0"/>
        <w:wordWrap/>
        <w:overflowPunct/>
        <w:topLinePunct w:val="0"/>
        <w:autoSpaceDE w:val="0"/>
        <w:autoSpaceDN w:val="0"/>
        <w:bidi w:val="0"/>
        <w:adjustRightInd w:val="0"/>
        <w:snapToGrid w:val="0"/>
        <w:spacing w:before="14" w:line="240" w:lineRule="atLeast"/>
        <w:ind w:left="220"/>
        <w:textAlignment w:val="baseline"/>
        <w:rPr>
          <w:rFonts w:hint="eastAsia" w:ascii="宋体" w:hAnsi="宋体" w:eastAsia="宋体" w:cs="宋体"/>
          <w:b w:val="0"/>
          <w:bCs w:val="0"/>
          <w:color w:val="000000" w:themeColor="text1"/>
          <w:spacing w:val="-19"/>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14:textFill>
            <w14:solidFill>
              <w14:schemeClr w14:val="tx1"/>
            </w14:solidFill>
          </w14:textFill>
        </w:rPr>
        <w:t>C、RSR 运行需要示教器按下 SHIFT+START</w:t>
      </w:r>
    </w:p>
    <w:p w14:paraId="22F8213F">
      <w:pPr>
        <w:keepNext w:val="0"/>
        <w:keepLines w:val="0"/>
        <w:pageBreakBefore w:val="0"/>
        <w:widowControl/>
        <w:kinsoku w:val="0"/>
        <w:wordWrap/>
        <w:overflowPunct/>
        <w:topLinePunct w:val="0"/>
        <w:autoSpaceDE w:val="0"/>
        <w:autoSpaceDN w:val="0"/>
        <w:bidi w:val="0"/>
        <w:adjustRightInd w:val="0"/>
        <w:snapToGrid w:val="0"/>
        <w:spacing w:before="14" w:line="240" w:lineRule="atLeast"/>
        <w:ind w:left="22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14:textFill>
            <w14:solidFill>
              <w14:schemeClr w14:val="tx1"/>
            </w14:solidFill>
          </w14:textFill>
        </w:rPr>
        <w:t>D、RSR 模式只能在手动模式使用</w:t>
      </w:r>
      <w:r>
        <w:rPr>
          <w:rFonts w:ascii="宋体" w:hAnsi="宋体" w:eastAsia="宋体" w:cs="宋体"/>
          <w:b w:val="0"/>
          <w:bCs w:val="0"/>
          <w:color w:val="000000" w:themeColor="text1"/>
          <w:spacing w:val="-16"/>
          <w:sz w:val="24"/>
          <w:szCs w:val="24"/>
          <w14:textFill>
            <w14:solidFill>
              <w14:schemeClr w14:val="tx1"/>
            </w14:solidFill>
          </w14:textFill>
        </w:rPr>
        <w:t xml:space="preserve"> </w:t>
      </w:r>
    </w:p>
    <w:p w14:paraId="382DFCF2">
      <w:pPr>
        <w:keepNext w:val="0"/>
        <w:keepLines w:val="0"/>
        <w:pageBreakBefore w:val="0"/>
        <w:widowControl/>
        <w:kinsoku w:val="0"/>
        <w:wordWrap/>
        <w:overflowPunct/>
        <w:topLinePunct w:val="0"/>
        <w:autoSpaceDE w:val="0"/>
        <w:autoSpaceDN w:val="0"/>
        <w:bidi w:val="0"/>
        <w:adjustRightInd w:val="0"/>
        <w:snapToGrid w:val="0"/>
        <w:spacing w:before="45" w:line="240" w:lineRule="atLeast"/>
        <w:ind w:left="30"/>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169</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16"/>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现代工业机器人的操作人员该具备的综合素质，下列选项错误的是(</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D</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w:t>
      </w:r>
    </w:p>
    <w:p w14:paraId="354AB77B">
      <w:pPr>
        <w:keepNext w:val="0"/>
        <w:keepLines w:val="0"/>
        <w:pageBreakBefore w:val="0"/>
        <w:widowControl/>
        <w:kinsoku w:val="0"/>
        <w:wordWrap/>
        <w:overflowPunct/>
        <w:topLinePunct w:val="0"/>
        <w:autoSpaceDE w:val="0"/>
        <w:autoSpaceDN w:val="0"/>
        <w:bidi w:val="0"/>
        <w:adjustRightInd w:val="0"/>
        <w:snapToGrid w:val="0"/>
        <w:spacing w:before="29" w:line="240" w:lineRule="atLeast"/>
        <w:ind w:firstLine="208" w:firstLineChars="100"/>
        <w:textAlignment w:val="baseline"/>
        <w:rPr>
          <w:rFonts w:ascii="宋体" w:hAnsi="宋体" w:eastAsia="宋体" w:cs="宋体"/>
          <w:b w:val="0"/>
          <w:bCs w:val="0"/>
          <w:color w:val="000000" w:themeColor="text1"/>
          <w:spacing w:val="-16"/>
          <w:sz w:val="24"/>
          <w:szCs w:val="24"/>
          <w14:textFill>
            <w14:solidFill>
              <w14:schemeClr w14:val="tx1"/>
            </w14:solidFill>
          </w14:textFill>
        </w:rPr>
      </w:pPr>
      <w:r>
        <w:rPr>
          <w:rFonts w:ascii="宋体" w:hAnsi="宋体" w:eastAsia="宋体" w:cs="宋体"/>
          <w:b w:val="0"/>
          <w:bCs w:val="0"/>
          <w:color w:val="000000" w:themeColor="text1"/>
          <w:spacing w:val="-16"/>
          <w:sz w:val="24"/>
          <w:szCs w:val="24"/>
          <w14:textFill>
            <w14:solidFill>
              <w14:schemeClr w14:val="tx1"/>
            </w14:solidFill>
          </w14:textFill>
        </w:rPr>
        <w:t>A、</w:t>
      </w:r>
      <w:r>
        <w:rPr>
          <w:rFonts w:ascii="宋体" w:hAnsi="宋体" w:eastAsia="宋体" w:cs="宋体"/>
          <w:b w:val="0"/>
          <w:bCs w:val="0"/>
          <w:color w:val="000000" w:themeColor="text1"/>
          <w:spacing w:val="-34"/>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爱党爱国</w:t>
      </w:r>
      <w:r>
        <w:rPr>
          <w:rFonts w:ascii="宋体" w:hAnsi="宋体" w:eastAsia="宋体" w:cs="宋体"/>
          <w:b w:val="0"/>
          <w:bCs w:val="0"/>
          <w:color w:val="000000" w:themeColor="text1"/>
          <w:spacing w:val="2"/>
          <w:sz w:val="24"/>
          <w:szCs w:val="24"/>
          <w14:textFill>
            <w14:solidFill>
              <w14:schemeClr w14:val="tx1"/>
            </w14:solidFill>
          </w14:textFill>
        </w:rPr>
        <w:t xml:space="preserve">                      </w:t>
      </w:r>
      <w:r>
        <w:rPr>
          <w:rFonts w:ascii="宋体" w:hAnsi="宋体" w:eastAsia="宋体" w:cs="宋体"/>
          <w:b w:val="0"/>
          <w:bCs w:val="0"/>
          <w:color w:val="000000" w:themeColor="text1"/>
          <w:spacing w:val="1"/>
          <w:sz w:val="24"/>
          <w:szCs w:val="24"/>
          <w14:textFill>
            <w14:solidFill>
              <w14:schemeClr w14:val="tx1"/>
            </w14:solidFill>
          </w14:textFill>
        </w:rPr>
        <w:t xml:space="preserve">    </w:t>
      </w:r>
      <w:r>
        <w:rPr>
          <w:rFonts w:ascii="宋体" w:hAnsi="宋体" w:eastAsia="宋体" w:cs="宋体"/>
          <w:b w:val="0"/>
          <w:bCs w:val="0"/>
          <w:color w:val="000000" w:themeColor="text1"/>
          <w:spacing w:val="-16"/>
          <w:sz w:val="24"/>
          <w:szCs w:val="24"/>
          <w14:textFill>
            <w14:solidFill>
              <w14:schemeClr w14:val="tx1"/>
            </w14:solidFill>
          </w14:textFill>
        </w:rPr>
        <w:t>B、爱岗敬业</w:t>
      </w:r>
    </w:p>
    <w:p w14:paraId="16848E20">
      <w:pPr>
        <w:keepNext w:val="0"/>
        <w:keepLines w:val="0"/>
        <w:pageBreakBefore w:val="0"/>
        <w:widowControl/>
        <w:kinsoku w:val="0"/>
        <w:wordWrap/>
        <w:overflowPunct/>
        <w:topLinePunct w:val="0"/>
        <w:autoSpaceDE w:val="0"/>
        <w:autoSpaceDN w:val="0"/>
        <w:bidi w:val="0"/>
        <w:adjustRightInd w:val="0"/>
        <w:snapToGrid w:val="0"/>
        <w:spacing w:before="46" w:line="240" w:lineRule="atLeast"/>
        <w:ind w:left="150"/>
        <w:textAlignment w:val="baseline"/>
        <w:rPr>
          <w:rFonts w:ascii="宋体" w:hAnsi="宋体" w:eastAsia="宋体" w:cs="宋体"/>
          <w:b w:val="0"/>
          <w:bCs w:val="0"/>
          <w:color w:val="000000" w:themeColor="text1"/>
          <w:sz w:val="24"/>
          <w:szCs w:val="24"/>
          <w14:textFill>
            <w14:solidFill>
              <w14:schemeClr w14:val="tx1"/>
            </w14:solidFill>
          </w14:textFill>
        </w:rPr>
      </w:pPr>
      <w:r>
        <w:rPr>
          <w:rFonts w:eastAsia="宋体" w:cs="宋体"/>
          <w:b w:val="0"/>
          <w:bCs w:val="0"/>
          <w:color w:val="000000" w:themeColor="text1"/>
          <w:sz w:val="24"/>
          <w:szCs w:val="24"/>
          <w14:textFill>
            <w14:solidFill>
              <w14:schemeClr w14:val="tx1"/>
            </w14:solidFill>
          </w14:textFill>
        </w:rPr>
        <mc:AlternateContent>
          <mc:Choice Requires="wps">
            <w:drawing>
              <wp:anchor distT="0" distB="0" distL="0" distR="0" simplePos="0" relativeHeight="251661312" behindDoc="0" locked="0" layoutInCell="0" allowOverlap="1">
                <wp:simplePos x="0" y="0"/>
                <wp:positionH relativeFrom="page">
                  <wp:posOffset>1522730</wp:posOffset>
                </wp:positionH>
                <wp:positionV relativeFrom="page">
                  <wp:posOffset>8308975</wp:posOffset>
                </wp:positionV>
                <wp:extent cx="33020" cy="231140"/>
                <wp:effectExtent l="0" t="0" r="0" b="0"/>
                <wp:wrapNone/>
                <wp:docPr id="6" name="TextBox 6"/>
                <wp:cNvGraphicFramePr/>
                <a:graphic xmlns:a="http://schemas.openxmlformats.org/drawingml/2006/main">
                  <a:graphicData uri="http://schemas.microsoft.com/office/word/2010/wordprocessingShape">
                    <wps:wsp>
                      <wps:cNvSpPr txBox="1"/>
                      <wps:spPr>
                        <a:xfrm rot="10800000">
                          <a:off x="1522736" y="8309433"/>
                          <a:ext cx="33019" cy="23114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14:paraId="760C13D4">
                            <w:pPr>
                              <w:spacing w:before="67" w:line="222" w:lineRule="auto"/>
                              <w:ind w:left="20"/>
                              <w:rPr>
                                <w:rFonts w:ascii="宋体" w:hAnsi="宋体" w:eastAsia="宋体" w:cs="宋体"/>
                                <w:sz w:val="23"/>
                                <w:szCs w:val="23"/>
                              </w:rPr>
                            </w:pPr>
                            <w:r>
                              <w:rPr>
                                <w:rFonts w:ascii="宋体" w:hAnsi="宋体" w:eastAsia="宋体" w:cs="宋体"/>
                                <w:spacing w:val="-2"/>
                                <w:w w:val="12"/>
                                <w:sz w:val="23"/>
                                <w:szCs w:val="23"/>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119.9pt;margin-top:654.25pt;height:18.2pt;width:2.6pt;mso-position-horizontal-relative:page;mso-position-vertical-relative:page;rotation:11796480f;z-index:251661312;mso-width-relative:page;mso-height-relative:page;" filled="f" stroked="f" coordsize="21600,21600" o:allowincell="f" o:gfxdata="UEsDBAoAAAAAAIdO4kAAAAAAAAAAAAAAAAAEAAAAZHJzL1BLAwQUAAAACACHTuJAw0J0KtkAAAAN&#10;AQAADwAAAGRycy9kb3ducmV2LnhtbE2PwU7DMBBE70j8g7VI3KjTNEVpiNMDCCQqUYkCdzde4oC9&#10;jmI3LX/P9gTHnRnNvqnXJ+/EhGPsAymYzzIQSG0wPXUK3t8eb0oQMWky2gVCBT8YYd1cXtS6MuFI&#10;rzjtUie4hGKlFdiUhkrK2Fr0Os7CgMTeZxi9TnyOnTSjPnK5dzLPslvpdU/8weoB7y2237uDV7Dx&#10;z+mrfBnxwW2fNtFM9GELUur6ap7dgUh4Sn9hOOMzOjTMtA8HMlE4BflixeiJjUVWLkFwJC+WPG9/&#10;lopiBbKp5f8VzS9QSwMEFAAAAAgAh07iQNZhTMgyAgAAagQAAA4AAABkcnMvZTJvRG9jLnhtbK1U&#10;wY7TMBC9I/EPlu80SbOUbtV0VbYqQqrYlbqIs+vYTSTbY2y3Sfl6xk6zwMJhD+RgTcYvb/zejLO8&#10;67UiZ+F8C6aixSSnRBgOdWuOFf36tH03p8QHZmqmwIiKXoSnd6u3b5adXYgpNKBq4QiSGL/obEWb&#10;EOwiyzxvhGZ+AlYY3JTgNAv46o5Z7ViH7Fpl0zyfZR242jrgwnvMboZNemV0ryEEKVsuNsBPWpgw&#10;sDqhWEBJvmmtp6t0WikFDw9SehGIqigqDWnFIhgf4pqtlmxxdMw2Lb8egb3mCC80adYaLPpMtWGB&#10;kZNr/6LSLXfgQYYJB50NQpIjqKLIX3izb5gVSQta7e2z6f7/0fIv50dH2rqiM0oM09jwJ9GHj9CT&#10;WTSns36BmL1FVOgxjSMz5j0mo+ZeOk0coLdFPs/jk6xAcSTC30+nH0pkv1R0Xua3N2U5uI5lCEdA&#10;WebFLSUc96dlUdykpmQDbaS3zodPAjSJQUUd9jTxs/POBzwiQkdIhBvYtkqlvipDutjkP9IIVwa/&#10;isoGBTEK/aG/yj1AfUG1SRCOibd822LlHfPhkTmcDkzi/QkPuEgFWAGuESUNuB//ykc8Ng13Kelw&#10;2irqv5+YE5SozwbbGUdzDNwYHMbAnPQ94AAX6TQpxA9cUGMoHehveK3WsQpuMcOxVkXDGN6HYebx&#10;WnKxXicQDqBlYWf2lkfqwaT1KYBsk63RlsGLq1s4gsnt63WJM/77e0L9+kWs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DQnQq2QAAAA0BAAAPAAAAAAAAAAEAIAAAACIAAABkcnMvZG93bnJldi54&#10;bWxQSwECFAAUAAAACACHTuJA1mFMyDICAABqBAAADgAAAAAAAAABACAAAAAoAQAAZHJzL2Uyb0Rv&#10;Yy54bWxQSwUGAAAAAAYABgBZAQAAzAUAAAAA&#10;">
                <v:fill on="f" focussize="0,0"/>
                <v:stroke on="f" weight="0pt"/>
                <v:imagedata o:title=""/>
                <o:lock v:ext="edit" aspectratio="f"/>
                <v:textbox inset="0mm,0mm,0mm,0mm">
                  <w:txbxContent>
                    <w:p w14:paraId="760C13D4">
                      <w:pPr>
                        <w:spacing w:before="67" w:line="222" w:lineRule="auto"/>
                        <w:ind w:left="20"/>
                        <w:rPr>
                          <w:rFonts w:ascii="宋体" w:hAnsi="宋体" w:eastAsia="宋体" w:cs="宋体"/>
                          <w:sz w:val="23"/>
                          <w:szCs w:val="23"/>
                        </w:rPr>
                      </w:pPr>
                      <w:r>
                        <w:rPr>
                          <w:rFonts w:ascii="宋体" w:hAnsi="宋体" w:eastAsia="宋体" w:cs="宋体"/>
                          <w:spacing w:val="-2"/>
                          <w:w w:val="12"/>
                          <w:sz w:val="23"/>
                          <w:szCs w:val="23"/>
                        </w:rPr>
                        <w:t>(</w:t>
                      </w:r>
                    </w:p>
                  </w:txbxContent>
                </v:textbox>
              </v:shape>
            </w:pict>
          </mc:Fallback>
        </mc:AlternateContent>
      </w:r>
      <w:r>
        <w:rPr>
          <w:rFonts w:ascii="宋体" w:hAnsi="宋体" w:eastAsia="宋体" w:cs="宋体"/>
          <w:b w:val="0"/>
          <w:bCs w:val="0"/>
          <w:color w:val="000000" w:themeColor="text1"/>
          <w:spacing w:val="-18"/>
          <w:sz w:val="24"/>
          <w:szCs w:val="24"/>
          <w14:textFill>
            <w14:solidFill>
              <w14:schemeClr w14:val="tx1"/>
            </w14:solidFill>
          </w14:textFill>
        </w:rPr>
        <w:t>C、</w:t>
      </w:r>
      <w:r>
        <w:rPr>
          <w:rFonts w:ascii="宋体" w:hAnsi="宋体" w:eastAsia="宋体" w:cs="宋体"/>
          <w:b w:val="0"/>
          <w:bCs w:val="0"/>
          <w:color w:val="000000" w:themeColor="text1"/>
          <w:spacing w:val="-43"/>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团队合作和人际交流</w:t>
      </w:r>
      <w:r>
        <w:rPr>
          <w:rFonts w:ascii="宋体" w:hAnsi="宋体" w:eastAsia="宋体" w:cs="宋体"/>
          <w:b w:val="0"/>
          <w:bCs w:val="0"/>
          <w:color w:val="000000" w:themeColor="text1"/>
          <w:spacing w:val="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D、个人操作不理会别人</w:t>
      </w:r>
    </w:p>
    <w:p w14:paraId="3F328A9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pacing w:val="-19"/>
          <w:sz w:val="24"/>
          <w:szCs w:val="24"/>
          <w:lang w:val="en-US" w:eastAsia="zh-CN"/>
          <w14:textFill>
            <w14:solidFill>
              <w14:schemeClr w14:val="tx1"/>
            </w14:solidFill>
          </w14:textFill>
        </w:rPr>
        <w:t>170</w:t>
      </w:r>
      <w:r>
        <w:rPr>
          <w:rFonts w:ascii="宋体" w:hAnsi="宋体" w:eastAsia="宋体" w:cs="宋体"/>
          <w:b w:val="0"/>
          <w:bCs w:val="0"/>
          <w:color w:val="000000" w:themeColor="text1"/>
          <w:spacing w:val="-19"/>
          <w:sz w:val="24"/>
          <w:szCs w:val="24"/>
          <w14:textFill>
            <w14:solidFill>
              <w14:schemeClr w14:val="tx1"/>
            </w14:solidFill>
          </w14:textFill>
        </w:rPr>
        <w:t>.</w:t>
      </w:r>
      <w:r>
        <w:rPr>
          <w:rFonts w:ascii="宋体" w:hAnsi="宋体" w:eastAsia="宋体" w:cs="宋体"/>
          <w:b w:val="0"/>
          <w:bCs w:val="0"/>
          <w:color w:val="000000" w:themeColor="text1"/>
          <w:spacing w:val="-31"/>
          <w:sz w:val="24"/>
          <w:szCs w:val="24"/>
          <w14:textFill>
            <w14:solidFill>
              <w14:schemeClr w14:val="tx1"/>
            </w14:solidFill>
          </w14:textFill>
        </w:rPr>
        <w:t xml:space="preserve"> </w:t>
      </w:r>
      <w:r>
        <w:rPr>
          <w:rFonts w:ascii="宋体" w:hAnsi="宋体" w:eastAsia="宋体" w:cs="宋体"/>
          <w:b w:val="0"/>
          <w:bCs w:val="0"/>
          <w:color w:val="000000" w:themeColor="text1"/>
          <w:spacing w:val="-19"/>
          <w:sz w:val="24"/>
          <w:szCs w:val="24"/>
          <w14:textFill>
            <w14:solidFill>
              <w14:schemeClr w14:val="tx1"/>
            </w14:solidFill>
          </w14:textFill>
        </w:rPr>
        <w:t>试运行和功能测试前，若未实施安全防护措施，</w:t>
      </w:r>
      <w:r>
        <w:rPr>
          <w:rFonts w:ascii="宋体" w:hAnsi="宋体" w:eastAsia="宋体" w:cs="宋体"/>
          <w:b w:val="0"/>
          <w:bCs w:val="0"/>
          <w:color w:val="000000" w:themeColor="text1"/>
          <w:spacing w:val="-20"/>
          <w:sz w:val="24"/>
          <w:szCs w:val="24"/>
          <w14:textFill>
            <w14:solidFill>
              <w14:schemeClr w14:val="tx1"/>
            </w14:solidFill>
          </w14:textFill>
        </w:rPr>
        <w:t>则应在运行前安装(</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lang w:val="en-US" w:eastAsia="zh-CN"/>
          <w14:textFill>
            <w14:solidFill>
              <w14:schemeClr w14:val="tx1"/>
            </w14:solidFill>
          </w14:textFill>
        </w:rPr>
        <w:t>A</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20"/>
          <w:sz w:val="24"/>
          <w:szCs w:val="24"/>
          <w14:textFill>
            <w14:solidFill>
              <w14:schemeClr w14:val="tx1"/>
            </w14:solidFill>
          </w14:textFill>
        </w:rPr>
        <w:t>)的临时装置。</w:t>
      </w:r>
      <w:r>
        <w:rPr>
          <w:rFonts w:ascii="宋体" w:hAnsi="宋体" w:eastAsia="宋体" w:cs="宋体"/>
          <w:b w:val="0"/>
          <w:bCs w:val="0"/>
          <w:color w:val="000000" w:themeColor="text1"/>
          <w:sz w:val="24"/>
          <w:szCs w:val="24"/>
          <w14:textFill>
            <w14:solidFill>
              <w14:schemeClr w14:val="tx1"/>
            </w14:solidFill>
          </w14:textFill>
        </w:rPr>
        <w:t xml:space="preserve"> </w:t>
      </w:r>
    </w:p>
    <w:p w14:paraId="7815DCA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b w:val="0"/>
          <w:bCs w:val="0"/>
          <w:color w:val="000000" w:themeColor="text1"/>
          <w:spacing w:val="-18"/>
          <w:sz w:val="24"/>
          <w:szCs w:val="24"/>
          <w14:textFill>
            <w14:solidFill>
              <w14:schemeClr w14:val="tx1"/>
            </w14:solidFill>
          </w14:textFill>
        </w:rPr>
      </w:pPr>
      <w:r>
        <w:rPr>
          <w:rFonts w:ascii="宋体" w:hAnsi="宋体" w:eastAsia="宋体" w:cs="宋体"/>
          <w:b w:val="0"/>
          <w:bCs w:val="0"/>
          <w:color w:val="000000" w:themeColor="text1"/>
          <w:spacing w:val="-18"/>
          <w:sz w:val="24"/>
          <w:szCs w:val="24"/>
          <w14:textFill>
            <w14:solidFill>
              <w14:schemeClr w14:val="tx1"/>
            </w14:solidFill>
          </w14:textFill>
        </w:rPr>
        <w:t>A、</w:t>
      </w:r>
      <w:r>
        <w:rPr>
          <w:rFonts w:ascii="宋体" w:hAnsi="宋体" w:eastAsia="宋体" w:cs="宋体"/>
          <w:b w:val="0"/>
          <w:bCs w:val="0"/>
          <w:color w:val="000000" w:themeColor="text1"/>
          <w:spacing w:val="-2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限定空间</w:t>
      </w:r>
      <w:r>
        <w:rPr>
          <w:rFonts w:ascii="宋体" w:hAnsi="宋体" w:eastAsia="宋体" w:cs="宋体"/>
          <w:b w:val="0"/>
          <w:bCs w:val="0"/>
          <w:color w:val="000000" w:themeColor="text1"/>
          <w:spacing w:val="6"/>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B、其他设施</w:t>
      </w:r>
      <w:r>
        <w:rPr>
          <w:rFonts w:ascii="宋体" w:hAnsi="宋体" w:eastAsia="宋体" w:cs="宋体"/>
          <w:b w:val="0"/>
          <w:bCs w:val="0"/>
          <w:color w:val="000000" w:themeColor="text1"/>
          <w:spacing w:val="15"/>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C、</w:t>
      </w:r>
      <w:r>
        <w:rPr>
          <w:rFonts w:ascii="宋体" w:hAnsi="宋体" w:eastAsia="宋体" w:cs="宋体"/>
          <w:b w:val="0"/>
          <w:bCs w:val="0"/>
          <w:color w:val="000000" w:themeColor="text1"/>
          <w:spacing w:val="-59"/>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警示隔栏</w:t>
      </w:r>
      <w:r>
        <w:rPr>
          <w:rFonts w:ascii="宋体" w:hAnsi="宋体" w:eastAsia="宋体" w:cs="宋体"/>
          <w:b w:val="0"/>
          <w:bCs w:val="0"/>
          <w:color w:val="000000" w:themeColor="text1"/>
          <w:spacing w:val="4"/>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D、</w:t>
      </w:r>
      <w:r>
        <w:rPr>
          <w:rFonts w:ascii="宋体" w:hAnsi="宋体" w:eastAsia="宋体" w:cs="宋体"/>
          <w:b w:val="0"/>
          <w:bCs w:val="0"/>
          <w:color w:val="000000" w:themeColor="text1"/>
          <w:spacing w:val="-49"/>
          <w:sz w:val="24"/>
          <w:szCs w:val="24"/>
          <w14:textFill>
            <w14:solidFill>
              <w14:schemeClr w14:val="tx1"/>
            </w14:solidFill>
          </w14:textFill>
        </w:rPr>
        <w:t xml:space="preserve"> </w:t>
      </w:r>
      <w:r>
        <w:rPr>
          <w:rFonts w:ascii="宋体" w:hAnsi="宋体" w:eastAsia="宋体" w:cs="宋体"/>
          <w:b w:val="0"/>
          <w:bCs w:val="0"/>
          <w:color w:val="000000" w:themeColor="text1"/>
          <w:spacing w:val="-18"/>
          <w:sz w:val="24"/>
          <w:szCs w:val="24"/>
          <w14:textFill>
            <w14:solidFill>
              <w14:schemeClr w14:val="tx1"/>
            </w14:solidFill>
          </w14:textFill>
        </w:rPr>
        <w:t>警示信号</w:t>
      </w:r>
    </w:p>
    <w:p w14:paraId="5BF4D24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.调速系统的调速范围和静差率这两个指标(</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08E3CC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A、互不相关</w:t>
      </w:r>
    </w:p>
    <w:p w14:paraId="1EB6FF8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B、相互制约</w:t>
      </w:r>
    </w:p>
    <w:p w14:paraId="2C3695D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C、相互补充</w:t>
      </w:r>
    </w:p>
    <w:p w14:paraId="3EEE0D5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D、相互平等</w:t>
      </w:r>
    </w:p>
    <w:p w14:paraId="3FAE83D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测量作用在机器人末端执行器上的各项力和力矩的传感器是(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99C929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A、关节力传感器</w:t>
      </w:r>
    </w:p>
    <w:p w14:paraId="6ADAAF1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B、腕力传感器</w:t>
      </w:r>
    </w:p>
    <w:p w14:paraId="0EE266A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C、指力传感器</w:t>
      </w:r>
    </w:p>
    <w:p w14:paraId="350C0A8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D、臂力传感器</w:t>
      </w:r>
    </w:p>
    <w:p w14:paraId="07B1562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.正确选用电气元件应遵循的两个基本原则是安全原则和(</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)原则。</w:t>
      </w:r>
    </w:p>
    <w:p w14:paraId="7FBBD9B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A、经济</w:t>
      </w:r>
    </w:p>
    <w:p w14:paraId="7BE1A90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B、品牌</w:t>
      </w:r>
    </w:p>
    <w:p w14:paraId="51F871E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C、美观</w:t>
      </w:r>
    </w:p>
    <w:p w14:paraId="48DB9B5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D、效率</w:t>
      </w:r>
    </w:p>
    <w:p w14:paraId="42BC75F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.已知某正弦电压的频率 f=50Hz, 初相角Q=30°, 有效值为100V, 则其瞬时值</w:t>
      </w:r>
    </w:p>
    <w:p w14:paraId="703E5C5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表达式为(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)V。</w:t>
      </w:r>
    </w:p>
    <w:p w14:paraId="7F75ABA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A、u=100sin(50t+30°)</w:t>
      </w:r>
    </w:p>
    <w:p w14:paraId="1E9AA77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B、u=141.4sin(50πt+30°)</w:t>
      </w:r>
    </w:p>
    <w:p w14:paraId="312B295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C、u=200sin(100πt+30°)</w:t>
      </w:r>
    </w:p>
    <w:p w14:paraId="0F3EF0A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D、u=141.4sin(100πt+30°)</w:t>
      </w:r>
    </w:p>
    <w:p w14:paraId="1F54A1B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)是一种敏感元件，其特点是电阻值随温度的变化而有明显的变化。</w:t>
      </w:r>
    </w:p>
    <w:p w14:paraId="29AAF0A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A、热敏电阻</w:t>
      </w:r>
    </w:p>
    <w:p w14:paraId="2A7FC90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B、热电阻</w:t>
      </w:r>
    </w:p>
    <w:p w14:paraId="420C8DF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C、热电偶</w:t>
      </w:r>
    </w:p>
    <w:p w14:paraId="12BEA22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D、应变片</w:t>
      </w:r>
    </w:p>
    <w:p w14:paraId="6CC1895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.RV 减速器具有(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)级减速。</w:t>
      </w:r>
    </w:p>
    <w:p w14:paraId="7CAD4AE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A、1</w:t>
      </w:r>
    </w:p>
    <w:p w14:paraId="0304A77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B、2</w:t>
      </w:r>
    </w:p>
    <w:p w14:paraId="1E2CAC2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C、3</w:t>
      </w:r>
    </w:p>
    <w:p w14:paraId="5B0C10C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D、4</w:t>
      </w:r>
    </w:p>
    <w:p w14:paraId="40BDC36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.工业机器人的主电源开关在(</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)位置。</w:t>
      </w:r>
    </w:p>
    <w:p w14:paraId="5C3F1E3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A、机器人本体上</w:t>
      </w:r>
    </w:p>
    <w:p w14:paraId="395402D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B、示教器上</w:t>
      </w:r>
    </w:p>
    <w:p w14:paraId="29215E0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C、控制柜上</w:t>
      </w:r>
    </w:p>
    <w:p w14:paraId="507434D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D、需外接</w:t>
      </w:r>
    </w:p>
    <w:p w14:paraId="4421417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)以用机器人的轴数进行描述，代表工业机器人的机器机构运行的灵活性和通用性。</w:t>
      </w:r>
    </w:p>
    <w:p w14:paraId="31722E2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A、自由度</w:t>
      </w:r>
    </w:p>
    <w:p w14:paraId="7B6FC5F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B、驱动方式</w:t>
      </w:r>
    </w:p>
    <w:p w14:paraId="4029C24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C、控制方式</w:t>
      </w:r>
    </w:p>
    <w:p w14:paraId="5A17608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D、工作速度</w:t>
      </w:r>
    </w:p>
    <w:p w14:paraId="0DEFEE0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.下列被测物理量适用于使用红外传感器进行测量的是(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628DC2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A、压力</w:t>
      </w:r>
    </w:p>
    <w:p w14:paraId="76C077C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B、力矩</w:t>
      </w:r>
    </w:p>
    <w:p w14:paraId="73882A0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C、温度</w:t>
      </w:r>
    </w:p>
    <w:p w14:paraId="6C6646C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D、厚度</w:t>
      </w:r>
    </w:p>
    <w:p w14:paraId="0DCB2C5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.模拟信号无法直接输入计算机。计算机内部能够处理的信号是数字信号，来自传感器的模拟信号必须经过A/D(模拟/数字)转换器转换成(</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)信号才能输入计算机。</w:t>
      </w:r>
    </w:p>
    <w:p w14:paraId="59DE924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A、模数</w:t>
      </w:r>
    </w:p>
    <w:p w14:paraId="506E02D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B、模拟</w:t>
      </w:r>
    </w:p>
    <w:p w14:paraId="1577979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C、数字</w:t>
      </w:r>
    </w:p>
    <w:p w14:paraId="1EB7EC1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D、电流</w:t>
      </w:r>
    </w:p>
    <w:p w14:paraId="1A197C8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.六轴工业机器人包含旋转(S轴)、下臂(L轴)、上臂(U轴)、手腕旋转(R轴)、手腕摆动(B 轴)和手腕回转(T 轴),谐波减速器特别适用于工业机器人的R、B和(</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)轴的传动。</w:t>
      </w:r>
    </w:p>
    <w:p w14:paraId="33EAF59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A、S轴</w:t>
      </w:r>
    </w:p>
    <w:p w14:paraId="34F6DB5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B、L轴</w:t>
      </w:r>
    </w:p>
    <w:p w14:paraId="2041D08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C、U 轴</w:t>
      </w:r>
    </w:p>
    <w:p w14:paraId="63076EA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D、T轴</w:t>
      </w:r>
    </w:p>
    <w:p w14:paraId="00B6F7A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)是机器人其他坐标系的参照基础，是机器人示教与编程时经常使用的坐标之一</w:t>
      </w:r>
    </w:p>
    <w:p w14:paraId="6E22FFD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A、基坐标系</w:t>
      </w:r>
    </w:p>
    <w:p w14:paraId="0F10763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B、大地坐标系</w:t>
      </w:r>
    </w:p>
    <w:p w14:paraId="0660A03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C、关节坐标系</w:t>
      </w:r>
    </w:p>
    <w:p w14:paraId="3195145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D、工具坐标系</w:t>
      </w:r>
    </w:p>
    <w:p w14:paraId="0341179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)光纤式传感器能检测出透明物体，而且不含有回射靶。</w:t>
      </w:r>
    </w:p>
    <w:p w14:paraId="34D8BF5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A、射束中断型</w:t>
      </w:r>
    </w:p>
    <w:p w14:paraId="05968BE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B、回射型</w:t>
      </w:r>
    </w:p>
    <w:p w14:paraId="792EA3C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C、扩展型</w:t>
      </w:r>
    </w:p>
    <w:p w14:paraId="19B4BF0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D、集中型</w:t>
      </w:r>
    </w:p>
    <w:p w14:paraId="60BF2AA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.腕部的关节轴线与臂部的纵轴线共线，回转角度不受结构限制，可以回转360°以上，该运动用(</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)表示。</w:t>
      </w:r>
    </w:p>
    <w:p w14:paraId="5DE09B2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A、B</w:t>
      </w:r>
    </w:p>
    <w:p w14:paraId="3669E9D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P</w:t>
      </w:r>
    </w:p>
    <w:p w14:paraId="5BD81FC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C、R</w:t>
      </w:r>
    </w:p>
    <w:p w14:paraId="1204391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D、S</w:t>
      </w:r>
    </w:p>
    <w:p w14:paraId="1F3ADFB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.一个交流 RC 串联电路，已知UR=3V,UC=4V,则总电压U 等 于 (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V。</w:t>
      </w:r>
    </w:p>
    <w:p w14:paraId="776CD0C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、7</w:t>
      </w:r>
    </w:p>
    <w:p w14:paraId="403BF2D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B、6</w:t>
      </w:r>
    </w:p>
    <w:p w14:paraId="15F1C94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C、5</w:t>
      </w:r>
    </w:p>
    <w:p w14:paraId="616EE22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D、1</w:t>
      </w:r>
    </w:p>
    <w:p w14:paraId="2A189BD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.焊接机器人的外围设备不包括(</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B78369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A、倒袋机</w:t>
      </w:r>
    </w:p>
    <w:p w14:paraId="197CB38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B、变位机</w:t>
      </w:r>
    </w:p>
    <w:p w14:paraId="54957F5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C、滑移平台</w:t>
      </w:r>
    </w:p>
    <w:p w14:paraId="7E9F388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D、快换装置</w:t>
      </w:r>
    </w:p>
    <w:p w14:paraId="3B2A09B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.J1、J2、J3为(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),机器人手腕的位置主要有这三个关节决定，称之为位置机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构</w:t>
      </w:r>
    </w:p>
    <w:p w14:paraId="7A19E0C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A、定位关节</w:t>
      </w:r>
    </w:p>
    <w:p w14:paraId="682C765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B、定向关节</w:t>
      </w:r>
    </w:p>
    <w:p w14:paraId="59582D1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C、定姿关节</w:t>
      </w:r>
    </w:p>
    <w:p w14:paraId="460A9B3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D、定态关节</w:t>
      </w:r>
    </w:p>
    <w:p w14:paraId="3F3D796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.电容器上标识是474J, 该电容器的电容值是(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67C7FA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A、474uF</w:t>
      </w:r>
    </w:p>
    <w:p w14:paraId="51EC13E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B、4.7uF</w:t>
      </w:r>
    </w:p>
    <w:p w14:paraId="10580DB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C、0.047pF</w:t>
      </w:r>
    </w:p>
    <w:p w14:paraId="246B082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D、0.47uF</w:t>
      </w:r>
    </w:p>
    <w:p w14:paraId="03BEFD6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.重置控制器后使用机器人当前系统，并恢复默认设置应使用的启动方式是(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F82205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A、重启</w:t>
      </w:r>
    </w:p>
    <w:p w14:paraId="33FD445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B、重置系统</w:t>
      </w:r>
    </w:p>
    <w:p w14:paraId="4A64454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C、重置 RAPID</w:t>
      </w:r>
    </w:p>
    <w:p w14:paraId="340A1DB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D、恢复到上次自动保存的状态</w:t>
      </w:r>
    </w:p>
    <w:p w14:paraId="3292CC6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.平面关节机器人代表</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是</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9BC6FF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A、码垛机器人</w:t>
      </w:r>
    </w:p>
    <w:p w14:paraId="01EF8F5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B、SCARA</w:t>
      </w:r>
    </w:p>
    <w:p w14:paraId="57C0AE4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C、喷涂机器人</w:t>
      </w:r>
    </w:p>
    <w:p w14:paraId="1D2EFF8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D、焊接机器人</w:t>
      </w:r>
    </w:p>
    <w:p w14:paraId="24AE5B3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工业机器人的手臂按结构形式区分，不包括下列(</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F93279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A、单臂式</w:t>
      </w:r>
    </w:p>
    <w:p w14:paraId="5403C08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B、双臂式</w:t>
      </w:r>
    </w:p>
    <w:p w14:paraId="7C978AF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C、多臂式</w:t>
      </w:r>
    </w:p>
    <w:p w14:paraId="07AE88E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D、悬挂式</w:t>
      </w:r>
    </w:p>
    <w:p w14:paraId="64B7EB3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.机器人轨迹控制过程需要通过求解(</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)获得各个关节角的位置控制系统的设定</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值</w:t>
      </w:r>
    </w:p>
    <w:p w14:paraId="0385EE9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A、运动学正问题</w:t>
      </w:r>
    </w:p>
    <w:p w14:paraId="331FDA6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B、运动学逆问题</w:t>
      </w:r>
    </w:p>
    <w:p w14:paraId="1A29093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C、动力学正问题</w:t>
      </w:r>
    </w:p>
    <w:p w14:paraId="1EEE0F2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D、动力学逆问题</w:t>
      </w:r>
    </w:p>
    <w:p w14:paraId="2631D7B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.所谓无姿态插补，即保持第一个示教点时的姿态，在大多数情况下是机器人沿(</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 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)运动时出现</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w:t>
      </w:r>
    </w:p>
    <w:p w14:paraId="4877A1A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A、平面圆弧</w:t>
      </w:r>
    </w:p>
    <w:p w14:paraId="370DDD4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B、直线</w:t>
      </w:r>
    </w:p>
    <w:p w14:paraId="21ED85B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C、平面曲线</w:t>
      </w:r>
    </w:p>
    <w:p w14:paraId="6470A78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D、空间曲线</w:t>
      </w:r>
    </w:p>
    <w:p w14:paraId="550B1AF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)原因不会造成工业机器人运行时声音异响。</w:t>
      </w:r>
    </w:p>
    <w:p w14:paraId="3A3EDF5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A、机械外壳螺丝松动</w:t>
      </w:r>
    </w:p>
    <w:p w14:paraId="645CC39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B、示教器故障</w:t>
      </w:r>
    </w:p>
    <w:p w14:paraId="3C987FF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C、伺服电机故障</w:t>
      </w:r>
    </w:p>
    <w:p w14:paraId="297B026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D、减速机故障</w:t>
      </w:r>
    </w:p>
    <w:p w14:paraId="00D2434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.绕线式异步电动机转子串电阻启动时，启动电流减小，启动转矩增大的原因</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是（A）。</w:t>
      </w:r>
    </w:p>
    <w:p w14:paraId="2602930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A、转子电路的有功电流变大</w:t>
      </w:r>
    </w:p>
    <w:p w14:paraId="03854A9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B、转子电路的无功电流变大</w:t>
      </w:r>
    </w:p>
    <w:p w14:paraId="19C4278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C、转子电路的转差率变大</w:t>
      </w:r>
    </w:p>
    <w:p w14:paraId="4A8EDAC1">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D、转子电路的转差率变小</w:t>
      </w:r>
    </w:p>
    <w:p w14:paraId="2337B4C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.下列工业机器人手腕关节结构中，具有两个自由度的是(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860287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、BBR</w:t>
      </w:r>
    </w:p>
    <w:p w14:paraId="3C8F66A2">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BBB</w:t>
      </w:r>
    </w:p>
    <w:p w14:paraId="5666005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、BRR</w:t>
      </w:r>
    </w:p>
    <w:p w14:paraId="09BE3E0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D、RRR</w:t>
      </w:r>
    </w:p>
    <w:p w14:paraId="7FDF2E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197.ABB 工业机器人 RAPID 语言中，用于等待数字输入信号变为指定状态的指令是 (C)。</w:t>
      </w:r>
    </w:p>
    <w:p w14:paraId="632B6C8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A、Reset</w:t>
      </w:r>
    </w:p>
    <w:p w14:paraId="1A32DE4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B、Set</w:t>
      </w:r>
    </w:p>
    <w:p w14:paraId="29E830F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C、WaitDI</w:t>
      </w:r>
    </w:p>
    <w:p w14:paraId="48A6B3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D、WaitDO</w:t>
      </w:r>
    </w:p>
    <w:p w14:paraId="7E6501A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198.ABB 机器人重定位运动 (RelMove) 是机器人仅调整姿态，TCP 保持位置不变，该运动参考的是 (  B )。</w:t>
      </w:r>
    </w:p>
    <w:p w14:paraId="1FC6156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A、工件坐标系</w:t>
      </w:r>
    </w:p>
    <w:p w14:paraId="0A787FD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B、工具坐标系</w:t>
      </w:r>
    </w:p>
    <w:p w14:paraId="27B6870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C、基坐标系</w:t>
      </w:r>
    </w:p>
    <w:p w14:paraId="6FCA1DF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D、世界坐标系</w:t>
      </w:r>
      <w:bookmarkStart w:id="0" w:name="_GoBack"/>
      <w:bookmarkEnd w:id="0"/>
    </w:p>
    <w:p w14:paraId="6B9D1D8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.PLC控制系统与继电控制系统之间存在元件触点数量、工作方式和(</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)的差异。</w:t>
      </w:r>
    </w:p>
    <w:p w14:paraId="50F0EBB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A、开发方式</w:t>
      </w:r>
    </w:p>
    <w:p w14:paraId="0F4B633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B、工作环境</w:t>
      </w:r>
    </w:p>
    <w:p w14:paraId="32EF40A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C、生产效率</w:t>
      </w:r>
    </w:p>
    <w:p w14:paraId="05CF716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D、设备操作方式</w:t>
      </w:r>
    </w:p>
    <w:p w14:paraId="6939FD7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.在机器人坐标系的判定中，我们用中指指向(</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37F65EB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A、X轴</w:t>
      </w:r>
    </w:p>
    <w:p w14:paraId="382BF8D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B、Y轴</w:t>
      </w:r>
    </w:p>
    <w:p w14:paraId="6275CC9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C、Z轴</w:t>
      </w:r>
    </w:p>
    <w:p w14:paraId="2E70A42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D、A轴</w:t>
      </w:r>
    </w:p>
    <w:p w14:paraId="684F1A8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.谐波传动的缺点是(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FB5628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A、扭转刚度低</w:t>
      </w:r>
    </w:p>
    <w:p w14:paraId="5AA8CCD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B、传动侧隙小</w:t>
      </w:r>
    </w:p>
    <w:p w14:paraId="6527229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C、惯量低</w:t>
      </w:r>
    </w:p>
    <w:p w14:paraId="5F23486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D、精度高</w:t>
      </w:r>
    </w:p>
    <w:p w14:paraId="551E1A4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是</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指末端执行器的工作点。</w:t>
      </w:r>
    </w:p>
    <w:p w14:paraId="2F60EE0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A、末端执行器</w:t>
      </w:r>
    </w:p>
    <w:p w14:paraId="12D2DDA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B、TCP</w:t>
      </w:r>
    </w:p>
    <w:p w14:paraId="66C5D3D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C、工作空间</w:t>
      </w:r>
    </w:p>
    <w:p w14:paraId="2A9424C4">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D、奇异形位                                                          </w:t>
      </w:r>
    </w:p>
    <w:p w14:paraId="023CB47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.PLC 程序编写有(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)方法。</w:t>
      </w:r>
    </w:p>
    <w:p w14:paraId="5C7529D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A、梯形图和功能图</w:t>
      </w:r>
    </w:p>
    <w:p w14:paraId="43FD313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B、图形符号逻辑</w:t>
      </w:r>
    </w:p>
    <w:p w14:paraId="20E84D3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C、继电器原理图</w:t>
      </w:r>
    </w:p>
    <w:p w14:paraId="5B3DCC6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D、卡诺图</w:t>
      </w:r>
    </w:p>
    <w:p w14:paraId="2684961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.五色环电阻为棕、金、黑、绿标注，该电阻值是(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3986D23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、5.1Q</w:t>
      </w:r>
    </w:p>
    <w:p w14:paraId="72A43DC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B、51Q</w:t>
      </w:r>
    </w:p>
    <w:p w14:paraId="4C256CFE">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C、510Q</w:t>
      </w:r>
    </w:p>
    <w:p w14:paraId="4B24982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D、5.1KQ</w:t>
      </w:r>
    </w:p>
    <w:p w14:paraId="5D837EB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.旋转编码器是一种检测装置，能将检测到的转速信息变换成为(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)信息输出。</w:t>
      </w:r>
    </w:p>
    <w:p w14:paraId="6E6BFF8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A、电压</w:t>
      </w:r>
    </w:p>
    <w:p w14:paraId="5CB9128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B、电流</w:t>
      </w:r>
    </w:p>
    <w:p w14:paraId="4767260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C、功率脉冲</w:t>
      </w:r>
    </w:p>
    <w:p w14:paraId="497D7FB5">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D、脉冲</w:t>
      </w:r>
    </w:p>
    <w:p w14:paraId="30D9752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.机器人的TCP测量是指(</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)测量。</w:t>
      </w:r>
    </w:p>
    <w:p w14:paraId="0E0213A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A、全局坐标</w:t>
      </w:r>
    </w:p>
    <w:p w14:paraId="3C0F20D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B、负载转矩</w:t>
      </w:r>
    </w:p>
    <w:p w14:paraId="0E18B61F">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C、工具坐标原点</w:t>
      </w:r>
    </w:p>
    <w:p w14:paraId="181FACE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D、基坐标</w:t>
      </w:r>
    </w:p>
    <w:p w14:paraId="0A32DC97">
      <w:pPr>
        <w:spacing w:line="360" w:lineRule="auto"/>
        <w:jc w:val="left"/>
        <w:textAlignment w:val="center"/>
        <w:rPr>
          <w:rFonts w:hint="eastAsia" w:ascii="Times New Roman" w:hAnsi="Times New Roman" w:eastAsia="Times New Roman" w:cs="Times New Roman"/>
          <w:color w:val="auto"/>
          <w:sz w:val="24"/>
          <w:szCs w:val="24"/>
          <w:highlight w:val="yellow"/>
        </w:rPr>
      </w:pPr>
      <w:r>
        <w:rPr>
          <w:rFonts w:hint="eastAsia" w:ascii="宋体" w:hAnsi="宋体" w:eastAsia="宋体" w:cs="宋体"/>
          <w:b w:val="0"/>
          <w:bCs w:val="0"/>
          <w:color w:val="000000" w:themeColor="text1"/>
          <w:spacing w:val="-18"/>
          <w:sz w:val="24"/>
          <w:szCs w:val="24"/>
          <w:highlight w:val="none"/>
          <w:lang w:val="en-US" w:eastAsia="zh-CN"/>
          <w14:textFill>
            <w14:solidFill>
              <w14:schemeClr w14:val="tx1"/>
            </w14:solidFill>
          </w14:textFill>
        </w:rPr>
        <w:t>207</w:t>
      </w:r>
      <w:r>
        <w:rPr>
          <w:rFonts w:hint="default" w:ascii="宋体" w:hAnsi="宋体" w:eastAsia="宋体" w:cs="宋体"/>
          <w:b w:val="0"/>
          <w:bCs w:val="0"/>
          <w:color w:val="000000" w:themeColor="text1"/>
          <w:spacing w:val="-18"/>
          <w:sz w:val="24"/>
          <w:szCs w:val="24"/>
          <w:highlight w:val="none"/>
          <w:lang w:val="en-US" w:eastAsia="zh-CN"/>
          <w14:textFill>
            <w14:solidFill>
              <w14:schemeClr w14:val="tx1"/>
            </w14:solidFill>
          </w14:textFill>
        </w:rPr>
        <w:t>.</w:t>
      </w:r>
      <w:r>
        <w:rPr>
          <w:rFonts w:hint="eastAsia" w:ascii="Times New Roman" w:hAnsi="Times New Roman" w:eastAsia="Times New Roman" w:cs="Times New Roman"/>
          <w:sz w:val="24"/>
          <w:szCs w:val="24"/>
          <w:highlight w:val="none"/>
        </w:rPr>
        <w:t>气动三联件包括了3个元件，其完整图形符号和简化图形符号如下。那么按照安装顺序，这3个元件分别为</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B </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Times New Roman" w:hAnsi="Times New Roman" w:eastAsia="Times New Roman" w:cs="Times New Roman"/>
          <w:sz w:val="24"/>
          <w:szCs w:val="24"/>
          <w:highlight w:val="none"/>
        </w:rPr>
        <w:t>。</w:t>
      </w:r>
      <w:r>
        <w:rPr>
          <w:rFonts w:hint="eastAsia" w:ascii="Times New Roman" w:hAnsi="Times New Roman" w:eastAsia="Times New Roman" w:cs="Times New Roman"/>
          <w:sz w:val="24"/>
          <w:szCs w:val="24"/>
          <w:highlight w:val="yellow"/>
        </w:rPr>
        <w:br w:type="textWrapping"/>
      </w:r>
      <w:r>
        <w:rPr>
          <w:rFonts w:hint="eastAsia" w:ascii="Times New Roman" w:hAnsi="Times New Roman" w:eastAsia="Times New Roman" w:cs="Times New Roman"/>
          <w:sz w:val="24"/>
          <w:szCs w:val="24"/>
          <w:highlight w:val="none"/>
        </w:rPr>
        <w:drawing>
          <wp:inline distT="0" distB="0" distL="114300" distR="114300">
            <wp:extent cx="1694180" cy="1124585"/>
            <wp:effectExtent l="0" t="0" r="1270" b="18415"/>
            <wp:docPr id="11" name="图片 1" descr="菜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菜单"/>
                    <pic:cNvPicPr>
                      <a:picLocks noChangeAspect="1"/>
                    </pic:cNvPicPr>
                  </pic:nvPicPr>
                  <pic:blipFill>
                    <a:blip r:embed="rId8"/>
                    <a:stretch>
                      <a:fillRect/>
                    </a:stretch>
                  </pic:blipFill>
                  <pic:spPr>
                    <a:xfrm>
                      <a:off x="0" y="0"/>
                      <a:ext cx="1694180" cy="1124585"/>
                    </a:xfrm>
                    <a:prstGeom prst="rect">
                      <a:avLst/>
                    </a:prstGeom>
                    <a:noFill/>
                    <a:ln>
                      <a:noFill/>
                    </a:ln>
                  </pic:spPr>
                </pic:pic>
              </a:graphicData>
            </a:graphic>
          </wp:inline>
        </w:drawing>
      </w:r>
      <w:r>
        <w:rPr>
          <w:rFonts w:hint="eastAsia" w:ascii="Times New Roman" w:hAnsi="Times New Roman" w:eastAsia="Times New Roman" w:cs="Times New Roman"/>
          <w:sz w:val="24"/>
          <w:szCs w:val="24"/>
          <w:highlight w:val="none"/>
        </w:rPr>
        <w:t xml:space="preserve">  </w:t>
      </w:r>
      <w:r>
        <w:rPr>
          <w:rFonts w:hint="eastAsia" w:ascii="Times New Roman" w:hAnsi="Times New Roman" w:eastAsia="Times New Roman" w:cs="Times New Roman"/>
          <w:sz w:val="24"/>
          <w:szCs w:val="24"/>
          <w:highlight w:val="none"/>
        </w:rPr>
        <w:drawing>
          <wp:inline distT="0" distB="0" distL="114300" distR="114300">
            <wp:extent cx="1028700" cy="695325"/>
            <wp:effectExtent l="0" t="0" r="0" b="9525"/>
            <wp:docPr id="7" name="图片 2" descr="菜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菜单"/>
                    <pic:cNvPicPr>
                      <a:picLocks noChangeAspect="1"/>
                    </pic:cNvPicPr>
                  </pic:nvPicPr>
                  <pic:blipFill>
                    <a:blip r:embed="rId9"/>
                    <a:stretch>
                      <a:fillRect/>
                    </a:stretch>
                  </pic:blipFill>
                  <pic:spPr>
                    <a:xfrm>
                      <a:off x="0" y="0"/>
                      <a:ext cx="1028700" cy="695325"/>
                    </a:xfrm>
                    <a:prstGeom prst="rect">
                      <a:avLst/>
                    </a:prstGeom>
                    <a:noFill/>
                    <a:ln>
                      <a:noFill/>
                    </a:ln>
                  </pic:spPr>
                </pic:pic>
              </a:graphicData>
            </a:graphic>
          </wp:inline>
        </w:drawing>
      </w:r>
      <w:r>
        <w:rPr>
          <w:rFonts w:hint="eastAsia" w:ascii="Times New Roman" w:hAnsi="Times New Roman" w:eastAsia="Times New Roman" w:cs="Times New Roman"/>
          <w:sz w:val="24"/>
          <w:szCs w:val="24"/>
          <w:highlight w:val="none"/>
        </w:rPr>
        <w:drawing>
          <wp:inline distT="0" distB="0" distL="114300" distR="114300">
            <wp:extent cx="1628775" cy="1314450"/>
            <wp:effectExtent l="0" t="0" r="9525" b="0"/>
            <wp:docPr id="19" name="图片 3" descr="菜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菜单"/>
                    <pic:cNvPicPr>
                      <a:picLocks noChangeAspect="1"/>
                    </pic:cNvPicPr>
                  </pic:nvPicPr>
                  <pic:blipFill>
                    <a:blip r:embed="rId10"/>
                    <a:stretch>
                      <a:fillRect/>
                    </a:stretch>
                  </pic:blipFill>
                  <pic:spPr>
                    <a:xfrm>
                      <a:off x="0" y="0"/>
                      <a:ext cx="1628775" cy="1314450"/>
                    </a:xfrm>
                    <a:prstGeom prst="rect">
                      <a:avLst/>
                    </a:prstGeom>
                    <a:noFill/>
                    <a:ln>
                      <a:noFill/>
                    </a:ln>
                  </pic:spPr>
                </pic:pic>
              </a:graphicData>
            </a:graphic>
          </wp:inline>
        </w:drawing>
      </w:r>
      <w:r>
        <w:rPr>
          <w:rFonts w:hint="eastAsia" w:ascii="Times New Roman" w:hAnsi="Times New Roman" w:eastAsia="Times New Roman" w:cs="Times New Roman"/>
          <w:sz w:val="24"/>
          <w:szCs w:val="24"/>
          <w:highlight w:val="none"/>
        </w:rPr>
        <w:br w:type="textWrapping"/>
      </w:r>
      <w:r>
        <w:rPr>
          <w:rFonts w:hint="eastAsia" w:ascii="Times New Roman" w:hAnsi="Times New Roman" w:eastAsia="Times New Roman" w:cs="Times New Roman"/>
          <w:color w:val="auto"/>
          <w:sz w:val="24"/>
          <w:szCs w:val="24"/>
          <w:highlight w:val="none"/>
        </w:rPr>
        <w:t xml:space="preserve">      完整图形符号       简化图形符号          实物图</w:t>
      </w:r>
      <w:r>
        <w:rPr>
          <w:rFonts w:hint="eastAsia" w:ascii="Times New Roman" w:hAnsi="Times New Roman" w:eastAsia="Times New Roman" w:cs="Times New Roman"/>
          <w:color w:val="auto"/>
          <w:sz w:val="24"/>
          <w:szCs w:val="24"/>
          <w:highlight w:val="yellow"/>
        </w:rPr>
        <w:br w:type="textWrapping"/>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1037B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53" w:type="dxa"/>
            <w:shd w:val="clear" w:color="auto" w:fill="auto"/>
          </w:tcPr>
          <w:p w14:paraId="1512409C">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center"/>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rPr>
              <w:t>A.油雾器、减压阀、过滤器</w:t>
            </w:r>
          </w:p>
        </w:tc>
        <w:tc>
          <w:tcPr>
            <w:tcW w:w="4153" w:type="dxa"/>
            <w:shd w:val="clear" w:color="auto" w:fill="auto"/>
          </w:tcPr>
          <w:p w14:paraId="3C842A34">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center"/>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rPr>
              <w:t>B.过滤器、减压阀、油雾器</w:t>
            </w:r>
          </w:p>
        </w:tc>
      </w:tr>
      <w:tr w14:paraId="38FDA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70B065E9">
            <w:pPr>
              <w:spacing w:line="360" w:lineRule="auto"/>
              <w:jc w:val="left"/>
              <w:textAlignment w:val="center"/>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rPr>
              <w:t>C.干燥器、减压阀、油雾器</w:t>
            </w:r>
          </w:p>
        </w:tc>
        <w:tc>
          <w:tcPr>
            <w:tcW w:w="4153" w:type="dxa"/>
            <w:shd w:val="clear" w:color="auto" w:fill="auto"/>
          </w:tcPr>
          <w:p w14:paraId="0871AB9D">
            <w:pPr>
              <w:jc w:val="left"/>
              <w:rPr>
                <w:rFonts w:hint="eastAsia" w:ascii="Times New Roman" w:hAnsi="Times New Roman" w:eastAsia="Times New Roman" w:cs="Times New Roman"/>
                <w:color w:val="auto"/>
                <w:sz w:val="24"/>
                <w:szCs w:val="24"/>
                <w:highlight w:val="none"/>
              </w:rPr>
            </w:pPr>
          </w:p>
        </w:tc>
      </w:tr>
    </w:tbl>
    <w:p w14:paraId="336B5F93">
      <w:pPr>
        <w:spacing w:line="360" w:lineRule="auto"/>
        <w:jc w:val="center"/>
        <w:textAlignment w:val="center"/>
        <w:rPr>
          <w:rFonts w:hint="eastAsia" w:ascii="Times New Roman" w:hAnsi="Times New Roman" w:eastAsia="Times New Roman" w:cs="Times New Roman"/>
          <w:sz w:val="24"/>
          <w:szCs w:val="24"/>
          <w:highlight w:val="none"/>
        </w:rPr>
      </w:pPr>
      <w:r>
        <w:rPr>
          <w:rFonts w:hint="eastAsia" w:ascii="Times New Roman" w:hAnsi="Times New Roman" w:eastAsia="宋体" w:cs="Times New Roman"/>
          <w:sz w:val="24"/>
          <w:szCs w:val="24"/>
          <w:highlight w:val="none"/>
          <w:lang w:val="en-US" w:eastAsia="zh-CN"/>
        </w:rPr>
        <w:t>208</w:t>
      </w:r>
      <w:r>
        <w:rPr>
          <w:rFonts w:hint="eastAsia" w:ascii="Times New Roman" w:hAnsi="Times New Roman" w:eastAsia="Times New Roman" w:cs="Times New Roman"/>
          <w:sz w:val="24"/>
          <w:szCs w:val="24"/>
          <w:highlight w:val="none"/>
        </w:rPr>
        <w:t>.以下真空回路中，用于控制真空吸附、吹气放下的元件分别是</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B </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Times New Roman" w:hAnsi="Times New Roman" w:eastAsia="Times New Roman" w:cs="Times New Roman"/>
          <w:sz w:val="24"/>
          <w:szCs w:val="24"/>
          <w:highlight w:val="none"/>
        </w:rPr>
        <w:t>。</w:t>
      </w:r>
      <w:r>
        <w:rPr>
          <w:rFonts w:hint="eastAsia" w:ascii="Times New Roman" w:hAnsi="Times New Roman" w:eastAsia="Times New Roman" w:cs="Times New Roman"/>
          <w:sz w:val="24"/>
          <w:szCs w:val="24"/>
          <w:highlight w:val="none"/>
        </w:rPr>
        <w:br w:type="textWrapping"/>
      </w:r>
      <w:r>
        <w:rPr>
          <w:rFonts w:hint="eastAsia" w:ascii="Times New Roman" w:hAnsi="Times New Roman" w:eastAsia="Times New Roman" w:cs="Times New Roman"/>
          <w:sz w:val="24"/>
          <w:szCs w:val="24"/>
          <w:highlight w:val="none"/>
        </w:rPr>
        <w:drawing>
          <wp:inline distT="0" distB="0" distL="114300" distR="114300">
            <wp:extent cx="3862705" cy="2941320"/>
            <wp:effectExtent l="0" t="0" r="4445" b="11430"/>
            <wp:docPr id="15" name="图片 9" descr="菜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菜单"/>
                    <pic:cNvPicPr>
                      <a:picLocks noChangeAspect="1"/>
                    </pic:cNvPicPr>
                  </pic:nvPicPr>
                  <pic:blipFill>
                    <a:blip r:embed="rId11"/>
                    <a:stretch>
                      <a:fillRect/>
                    </a:stretch>
                  </pic:blipFill>
                  <pic:spPr>
                    <a:xfrm>
                      <a:off x="0" y="0"/>
                      <a:ext cx="3862705" cy="2941320"/>
                    </a:xfrm>
                    <a:prstGeom prst="rect">
                      <a:avLst/>
                    </a:prstGeom>
                    <a:noFill/>
                    <a:ln>
                      <a:noFill/>
                    </a:ln>
                  </pic:spPr>
                </pic:pic>
              </a:graphicData>
            </a:graphic>
          </wp:inline>
        </w:drawing>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3134F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38C378FC">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A.阀2、阀1</w:t>
            </w:r>
          </w:p>
        </w:tc>
        <w:tc>
          <w:tcPr>
            <w:tcW w:w="4153" w:type="dxa"/>
            <w:shd w:val="clear" w:color="auto" w:fill="auto"/>
          </w:tcPr>
          <w:p w14:paraId="5AD63BCE">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B.阀1、阀2</w:t>
            </w:r>
          </w:p>
        </w:tc>
      </w:tr>
      <w:tr w14:paraId="3E90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6B5A9943">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C.阀1下位、阀1上位</w:t>
            </w:r>
          </w:p>
        </w:tc>
        <w:tc>
          <w:tcPr>
            <w:tcW w:w="4153" w:type="dxa"/>
            <w:shd w:val="clear" w:color="auto" w:fill="auto"/>
          </w:tcPr>
          <w:p w14:paraId="08A259F9">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D.真空发生器3</w:t>
            </w:r>
          </w:p>
        </w:tc>
      </w:tr>
    </w:tbl>
    <w:p w14:paraId="23BDD616">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p>
    <w:p w14:paraId="3FEE87AD">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209.哪个不是工业机器人手臂上采用同步带传动的原因（C）</w:t>
      </w:r>
    </w:p>
    <w:p w14:paraId="47CAA0A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 .传动精度高   B.传动轴间距可以比较远   C.传递的扭矩大,D 张力可以调节</w:t>
      </w:r>
    </w:p>
    <w:p w14:paraId="39DF1D3C">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210.FANUC工业机器人PR位置寄存器的数量上限是（A）</w:t>
      </w:r>
    </w:p>
    <w:p w14:paraId="0AE89F0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A.100  B.200. C.300  D.400</w:t>
      </w:r>
    </w:p>
    <w:p w14:paraId="09FE0B99">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bCs/>
          <w:color w:val="000000" w:themeColor="text1"/>
          <w:spacing w:val="-18"/>
          <w:sz w:val="24"/>
          <w:szCs w:val="24"/>
          <w:lang w:val="en-US" w:eastAsia="zh-CN"/>
          <w14:textFill>
            <w14:solidFill>
              <w14:schemeClr w14:val="tx1"/>
            </w14:solidFill>
          </w14:textFill>
        </w:rPr>
      </w:pPr>
    </w:p>
    <w:p w14:paraId="571D4DCB">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bCs/>
          <w:color w:val="000000" w:themeColor="text1"/>
          <w:spacing w:val="-18"/>
          <w:sz w:val="24"/>
          <w:szCs w:val="24"/>
          <w:lang w:val="en-US" w:eastAsia="zh-CN"/>
          <w14:textFill>
            <w14:solidFill>
              <w14:schemeClr w14:val="tx1"/>
            </w14:solidFill>
          </w14:textFill>
        </w:rPr>
      </w:pPr>
      <w:r>
        <w:rPr>
          <w:rFonts w:hint="eastAsia" w:ascii="宋体" w:hAnsi="宋体" w:eastAsia="宋体" w:cs="宋体"/>
          <w:b/>
          <w:bCs/>
          <w:color w:val="000000" w:themeColor="text1"/>
          <w:spacing w:val="-18"/>
          <w:sz w:val="24"/>
          <w:szCs w:val="24"/>
          <w:lang w:val="en-US" w:eastAsia="zh-CN"/>
          <w14:textFill>
            <w14:solidFill>
              <w14:schemeClr w14:val="tx1"/>
            </w14:solidFill>
          </w14:textFill>
        </w:rPr>
        <w:t>二、多选题</w:t>
      </w:r>
    </w:p>
    <w:p w14:paraId="5DD7553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1、工业机器人基座轴 (外部轴) 的类型包括 (</w:t>
      </w:r>
      <w:r>
        <w:rPr>
          <w:rFonts w:hint="default" w:ascii="宋体" w:hAnsi="宋体" w:eastAsia="宋体" w:cs="宋体"/>
          <w:b w:val="0"/>
          <w:bCs w:val="0"/>
          <w:snapToGrid w:val="0"/>
          <w:color w:val="000000"/>
          <w:spacing w:val="-18"/>
          <w:kern w:val="0"/>
          <w:sz w:val="24"/>
          <w:szCs w:val="24"/>
          <w:lang w:val="en-US" w:eastAsia="zh-CN"/>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p>
    <w:p w14:paraId="44DFD1B2">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滚珠丝杠型</w:t>
      </w:r>
    </w:p>
    <w:p w14:paraId="0A634613">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齿轮齿条型</w:t>
      </w:r>
    </w:p>
    <w:p w14:paraId="6585D36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V 带传动型</w:t>
      </w:r>
    </w:p>
    <w:p w14:paraId="553EF2D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同步带传动型</w:t>
      </w:r>
    </w:p>
    <w:p w14:paraId="4F327F97">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2、滑动轴承的摩擦状态有 (</w:t>
      </w:r>
      <w:r>
        <w:rPr>
          <w:rFonts w:hint="default" w:ascii="宋体" w:hAnsi="宋体" w:eastAsia="宋体" w:cs="宋体"/>
          <w:b w:val="0"/>
          <w:bCs w:val="0"/>
          <w:snapToGrid w:val="0"/>
          <w:color w:val="000000"/>
          <w:spacing w:val="-18"/>
          <w:kern w:val="0"/>
          <w:sz w:val="24"/>
          <w:szCs w:val="24"/>
          <w:lang w:val="en-US" w:eastAsia="zh-CN"/>
        </w:rPr>
        <w:t>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p>
    <w:p w14:paraId="5B93846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普通摩擦</w:t>
      </w:r>
    </w:p>
    <w:p w14:paraId="06C7F230">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干摩擦</w:t>
      </w:r>
    </w:p>
    <w:p w14:paraId="3F3DD5FA">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边界摩擦</w:t>
      </w:r>
    </w:p>
    <w:p w14:paraId="1F1A0D0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完全液体摩擦</w:t>
      </w:r>
    </w:p>
    <w:p w14:paraId="6F3960C8">
      <w:pPr>
        <w:keepNext w:val="0"/>
        <w:keepLines w:val="0"/>
        <w:pageBreakBefore w:val="0"/>
        <w:widowControl/>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3、工业机器人手部的位姿一般由 (</w:t>
      </w:r>
      <w:r>
        <w:rPr>
          <w:rFonts w:hint="eastAsia" w:ascii="宋体" w:hAnsi="宋体" w:eastAsia="宋体" w:cs="宋体"/>
          <w:b w:val="0"/>
          <w:bCs w:val="0"/>
          <w:color w:val="000000"/>
          <w:spacing w:val="-18"/>
          <w:sz w:val="24"/>
          <w:szCs w:val="24"/>
          <w:lang w:val="en-US" w:eastAsia="zh-CN"/>
        </w:rPr>
        <w:t>AC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两部分变量构成。</w:t>
      </w:r>
    </w:p>
    <w:p w14:paraId="3EF47D6F">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姿态</w:t>
      </w:r>
    </w:p>
    <w:p w14:paraId="7B6F437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运行状态</w:t>
      </w:r>
    </w:p>
    <w:p w14:paraId="5A19EEE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位置</w:t>
      </w:r>
    </w:p>
    <w:p w14:paraId="3E9ED6D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速度</w:t>
      </w:r>
    </w:p>
    <w:p w14:paraId="6ADFE01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4、机器人分辨率分为(</w:t>
      </w:r>
      <w:r>
        <w:rPr>
          <w:rFonts w:hint="default" w:ascii="宋体" w:hAnsi="宋体" w:eastAsia="宋体" w:cs="宋体"/>
          <w:b w:val="0"/>
          <w:bCs w:val="0"/>
          <w:snapToGrid w:val="0"/>
          <w:color w:val="000000"/>
          <w:spacing w:val="-18"/>
          <w:kern w:val="0"/>
          <w:sz w:val="24"/>
          <w:szCs w:val="24"/>
          <w:lang w:val="en-US" w:eastAsia="zh-CN"/>
        </w:rPr>
        <w:t>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)，统称为系统分辨率。</w:t>
      </w:r>
    </w:p>
    <w:p w14:paraId="1357BE2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监控分辨率</w:t>
      </w:r>
    </w:p>
    <w:p w14:paraId="09E9B8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B.编程分辨率</w:t>
      </w:r>
    </w:p>
    <w:p w14:paraId="18FD14A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控制分辨率</w:t>
      </w:r>
    </w:p>
    <w:p w14:paraId="555773B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运行分辨率</w:t>
      </w:r>
    </w:p>
    <w:p w14:paraId="0AEF01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jc w:val="both"/>
        <w:textAlignment w:val="baseline"/>
        <w:rPr>
          <w:rFonts w:hint="eastAsia" w:ascii="宋体" w:hAnsi="宋体" w:cs="宋体"/>
          <w:b w:val="0"/>
          <w:bCs w:val="0"/>
          <w:color w:val="auto"/>
          <w:spacing w:val="-18"/>
          <w:sz w:val="24"/>
          <w:szCs w:val="24"/>
          <w:lang w:val="en-US" w:eastAsia="zh-CN"/>
        </w:rPr>
      </w:pPr>
      <w:r>
        <w:rPr>
          <w:rFonts w:hint="eastAsia" w:ascii="宋体" w:hAnsi="宋体" w:cs="宋体"/>
          <w:b w:val="0"/>
          <w:bCs w:val="0"/>
          <w:color w:val="auto"/>
          <w:spacing w:val="-18"/>
          <w:sz w:val="24"/>
          <w:szCs w:val="24"/>
          <w:lang w:val="en-US" w:eastAsia="zh-CN"/>
        </w:rPr>
        <w:t>5、FANUC机器人的专用IO包括哪些（</w:t>
      </w:r>
      <w:r>
        <w:rPr>
          <w:rFonts w:hint="eastAsia" w:ascii="宋体" w:hAnsi="宋体" w:eastAsia="Arial" w:cs="宋体"/>
          <w:b w:val="0"/>
          <w:bCs w:val="0"/>
          <w:snapToGrid w:val="0"/>
          <w:color w:val="auto"/>
          <w:spacing w:val="-18"/>
          <w:kern w:val="0"/>
          <w:sz w:val="24"/>
          <w:szCs w:val="24"/>
          <w:lang w:val="en-US" w:eastAsia="zh-CN"/>
        </w:rPr>
        <w:t>ABC</w:t>
      </w:r>
      <w:r>
        <w:rPr>
          <w:rFonts w:hint="eastAsia" w:ascii="宋体" w:hAnsi="宋体" w:cs="宋体"/>
          <w:b w:val="0"/>
          <w:bCs w:val="0"/>
          <w:color w:val="auto"/>
          <w:spacing w:val="-18"/>
          <w:sz w:val="24"/>
          <w:szCs w:val="24"/>
          <w:lang w:val="en-US" w:eastAsia="zh-CN"/>
        </w:rPr>
        <w:t>）</w:t>
      </w:r>
    </w:p>
    <w:p w14:paraId="22B1AA6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auto"/>
          <w:spacing w:val="-18"/>
          <w:sz w:val="24"/>
          <w:szCs w:val="24"/>
          <w:lang w:val="en-US" w:eastAsia="zh-CN"/>
        </w:rPr>
        <w:t>A、</w:t>
      </w:r>
      <w:r>
        <w:rPr>
          <w:rFonts w:hint="eastAsia" w:ascii="宋体" w:hAnsi="宋体" w:cs="宋体"/>
          <w:b w:val="0"/>
          <w:bCs w:val="0"/>
          <w:color w:val="auto"/>
          <w:spacing w:val="-18"/>
          <w:sz w:val="24"/>
          <w:szCs w:val="24"/>
          <w:lang w:val="en-US" w:eastAsia="zh-CN"/>
        </w:rPr>
        <w:t xml:space="preserve">SI /SO </w:t>
      </w:r>
      <w:r>
        <w:rPr>
          <w:rFonts w:hint="eastAsia" w:ascii="宋体" w:hAnsi="宋体" w:eastAsia="宋体" w:cs="宋体"/>
          <w:b w:val="0"/>
          <w:bCs w:val="0"/>
          <w:color w:val="auto"/>
          <w:spacing w:val="-18"/>
          <w:sz w:val="24"/>
          <w:szCs w:val="24"/>
          <w:lang w:val="en-US" w:eastAsia="zh-CN"/>
        </w:rPr>
        <w:t xml:space="preserve">         B、</w:t>
      </w:r>
      <w:r>
        <w:rPr>
          <w:rFonts w:hint="eastAsia" w:ascii="宋体" w:hAnsi="宋体" w:cs="宋体"/>
          <w:b w:val="0"/>
          <w:bCs w:val="0"/>
          <w:color w:val="auto"/>
          <w:spacing w:val="-18"/>
          <w:sz w:val="24"/>
          <w:szCs w:val="24"/>
          <w:lang w:val="en-US" w:eastAsia="zh-CN"/>
        </w:rPr>
        <w:t xml:space="preserve">RI/RO </w:t>
      </w:r>
      <w:r>
        <w:rPr>
          <w:rFonts w:hint="eastAsia" w:ascii="宋体" w:hAnsi="宋体" w:eastAsia="宋体" w:cs="宋体"/>
          <w:b w:val="0"/>
          <w:bCs w:val="0"/>
          <w:color w:val="auto"/>
          <w:spacing w:val="-18"/>
          <w:sz w:val="24"/>
          <w:szCs w:val="24"/>
          <w:lang w:val="en-US" w:eastAsia="zh-CN"/>
        </w:rPr>
        <w:t xml:space="preserve">        C、</w:t>
      </w:r>
      <w:r>
        <w:rPr>
          <w:rFonts w:hint="eastAsia" w:ascii="宋体" w:hAnsi="宋体" w:cs="宋体"/>
          <w:b w:val="0"/>
          <w:bCs w:val="0"/>
          <w:color w:val="auto"/>
          <w:spacing w:val="-18"/>
          <w:sz w:val="24"/>
          <w:szCs w:val="24"/>
          <w:lang w:val="en-US" w:eastAsia="zh-CN"/>
        </w:rPr>
        <w:t>UI/UO</w:t>
      </w:r>
      <w:r>
        <w:rPr>
          <w:rFonts w:hint="eastAsia" w:ascii="宋体" w:hAnsi="宋体" w:eastAsia="宋体" w:cs="宋体"/>
          <w:b w:val="0"/>
          <w:bCs w:val="0"/>
          <w:color w:val="auto"/>
          <w:spacing w:val="-18"/>
          <w:sz w:val="24"/>
          <w:szCs w:val="24"/>
          <w:lang w:val="en-US" w:eastAsia="zh-CN"/>
        </w:rPr>
        <w:t xml:space="preserve">         D、</w:t>
      </w:r>
      <w:r>
        <w:rPr>
          <w:rFonts w:hint="eastAsia" w:ascii="宋体" w:hAnsi="宋体" w:cs="宋体"/>
          <w:b w:val="0"/>
          <w:bCs w:val="0"/>
          <w:color w:val="auto"/>
          <w:spacing w:val="-18"/>
          <w:sz w:val="24"/>
          <w:szCs w:val="24"/>
          <w:lang w:val="en-US" w:eastAsia="zh-CN"/>
        </w:rPr>
        <w:t>GI/GO</w:t>
      </w:r>
    </w:p>
    <w:p w14:paraId="3D2DEA5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、工业机器人手动模式设置的速度一般分为(</w:t>
      </w:r>
      <w:r>
        <w:rPr>
          <w:rFonts w:hint="default" w:ascii="宋体" w:hAnsi="宋体" w:eastAsia="宋体" w:cs="宋体"/>
          <w:b w:val="0"/>
          <w:bCs w:val="0"/>
          <w:snapToGrid w:val="0"/>
          <w:color w:val="000000"/>
          <w:spacing w:val="-18"/>
          <w:kern w:val="0"/>
          <w:sz w:val="24"/>
          <w:szCs w:val="24"/>
          <w:lang w:val="en-US" w:eastAsia="zh-CN"/>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7127B01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微动</w:t>
      </w:r>
    </w:p>
    <w:p w14:paraId="5A33E28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低速</w:t>
      </w:r>
    </w:p>
    <w:p w14:paraId="04093B9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中速</w:t>
      </w:r>
    </w:p>
    <w:p w14:paraId="0DEBE58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高速</w:t>
      </w:r>
    </w:p>
    <w:p w14:paraId="2AA7F27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、工业机器人的基本特征是(</w:t>
      </w:r>
      <w:r>
        <w:rPr>
          <w:rFonts w:hint="default" w:ascii="宋体" w:hAnsi="宋体" w:eastAsia="宋体" w:cs="宋体"/>
          <w:b w:val="0"/>
          <w:bCs w:val="0"/>
          <w:snapToGrid w:val="0"/>
          <w:color w:val="000000"/>
          <w:spacing w:val="-18"/>
          <w:kern w:val="0"/>
          <w:sz w:val="24"/>
          <w:szCs w:val="24"/>
          <w:lang w:val="en-US" w:eastAsia="zh-CN"/>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1396D2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可编程</w:t>
      </w:r>
    </w:p>
    <w:p w14:paraId="728A873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拟人化</w:t>
      </w:r>
    </w:p>
    <w:p w14:paraId="7A5B8C8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通用性</w:t>
      </w:r>
    </w:p>
    <w:p w14:paraId="3DA7657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机电一体化</w:t>
      </w:r>
    </w:p>
    <w:p w14:paraId="2EC7087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、工业机器人的执行机构由(</w:t>
      </w:r>
      <w:r>
        <w:rPr>
          <w:rFonts w:hint="default" w:ascii="宋体" w:hAnsi="宋体" w:eastAsia="宋体" w:cs="宋体"/>
          <w:b w:val="0"/>
          <w:bCs w:val="0"/>
          <w:snapToGrid w:val="0"/>
          <w:color w:val="000000"/>
          <w:spacing w:val="-18"/>
          <w:kern w:val="0"/>
          <w:sz w:val="24"/>
          <w:szCs w:val="24"/>
          <w:lang w:val="en-US" w:eastAsia="zh-CN"/>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)组成。</w:t>
      </w:r>
    </w:p>
    <w:p w14:paraId="7F55FC8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末端执行器</w:t>
      </w:r>
    </w:p>
    <w:p w14:paraId="44315D6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手腕</w:t>
      </w:r>
    </w:p>
    <w:p w14:paraId="61FC5E0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 </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手臂</w:t>
      </w:r>
    </w:p>
    <w:p w14:paraId="692DE47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 </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机座</w:t>
      </w:r>
    </w:p>
    <w:p w14:paraId="737AE3C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、机器人工作空间和下列选项中(</w:t>
      </w:r>
      <w:r>
        <w:rPr>
          <w:rFonts w:hint="default" w:ascii="宋体" w:hAnsi="宋体" w:eastAsia="宋体" w:cs="宋体"/>
          <w:b w:val="0"/>
          <w:bCs w:val="0"/>
          <w:snapToGrid w:val="0"/>
          <w:color w:val="000000"/>
          <w:spacing w:val="-18"/>
          <w:kern w:val="0"/>
          <w:sz w:val="24"/>
          <w:szCs w:val="24"/>
          <w:lang w:val="en-US" w:eastAsia="zh-CN"/>
        </w:rPr>
        <w:t>AD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)参数有关。</w:t>
      </w:r>
    </w:p>
    <w:p w14:paraId="26DEBCE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自由度</w:t>
      </w:r>
    </w:p>
    <w:p w14:paraId="5C32EC8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载荷</w:t>
      </w:r>
    </w:p>
    <w:p w14:paraId="652EF48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速度</w:t>
      </w:r>
    </w:p>
    <w:p w14:paraId="0C7C951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关节类型</w:t>
      </w:r>
    </w:p>
    <w:p w14:paraId="66585A4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、机器人运动学逆解问题的求解主要存在(</w:t>
      </w:r>
      <w:r>
        <w:rPr>
          <w:rFonts w:hint="default" w:ascii="宋体" w:hAnsi="宋体" w:eastAsia="宋体" w:cs="宋体"/>
          <w:b w:val="0"/>
          <w:bCs w:val="0"/>
          <w:snapToGrid w:val="0"/>
          <w:color w:val="000000"/>
          <w:spacing w:val="-18"/>
          <w:kern w:val="0"/>
          <w:sz w:val="24"/>
          <w:szCs w:val="24"/>
          <w:lang w:val="en-US" w:eastAsia="zh-CN"/>
        </w:rPr>
        <w:t>A</w:t>
      </w:r>
      <w:r>
        <w:rPr>
          <w:rFonts w:hint="eastAsia" w:ascii="宋体" w:hAnsi="宋体" w:eastAsia="宋体" w:cs="宋体"/>
          <w:b w:val="0"/>
          <w:bCs w:val="0"/>
          <w:snapToGrid w:val="0"/>
          <w:color w:val="000000"/>
          <w:spacing w:val="-18"/>
          <w:kern w:val="0"/>
          <w:sz w:val="24"/>
          <w:szCs w:val="24"/>
          <w:lang w:val="en-US" w:eastAsia="zh-CN"/>
        </w:rPr>
        <w:t>B</w:t>
      </w:r>
      <w:r>
        <w:rPr>
          <w:rFonts w:hint="default" w:ascii="宋体" w:hAnsi="宋体" w:eastAsia="宋体" w:cs="宋体"/>
          <w:b w:val="0"/>
          <w:bCs w:val="0"/>
          <w:snapToGrid w:val="0"/>
          <w:color w:val="000000"/>
          <w:spacing w:val="-18"/>
          <w:kern w:val="0"/>
          <w:sz w:val="24"/>
          <w:szCs w:val="24"/>
          <w:lang w:val="en-US" w:eastAsia="zh-CN"/>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)三个问题。</w:t>
      </w:r>
    </w:p>
    <w:p w14:paraId="49B8DE0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逆解可能不存在</w:t>
      </w:r>
    </w:p>
    <w:p w14:paraId="3897DB7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求解方法的多样性</w:t>
      </w:r>
    </w:p>
    <w:p w14:paraId="0863617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服从命令</w:t>
      </w:r>
    </w:p>
    <w:p w14:paraId="66AF3C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逆解的多重性</w:t>
      </w:r>
    </w:p>
    <w:p w14:paraId="38070BB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、视觉系统可以分为(</w:t>
      </w:r>
      <w:r>
        <w:rPr>
          <w:rFonts w:hint="default" w:ascii="宋体" w:hAnsi="宋体" w:eastAsia="宋体" w:cs="宋体"/>
          <w:b w:val="0"/>
          <w:bCs w:val="0"/>
          <w:snapToGrid w:val="0"/>
          <w:color w:val="000000"/>
          <w:spacing w:val="-18"/>
          <w:kern w:val="0"/>
          <w:sz w:val="24"/>
          <w:szCs w:val="24"/>
          <w:lang w:val="en-US" w:eastAsia="zh-CN"/>
        </w:rPr>
        <w:t>ACD</w:t>
      </w:r>
      <w:r>
        <w:rPr>
          <w:rFonts w:hint="eastAsia" w:ascii="宋体" w:hAnsi="宋体" w:eastAsia="宋体" w:cs="宋体"/>
          <w:b w:val="0"/>
          <w:bCs w:val="0"/>
          <w:snapToGrid w:val="0"/>
          <w:color w:val="000000"/>
          <w:spacing w:val="-18"/>
          <w:kern w:val="0"/>
          <w:sz w:val="24"/>
          <w:szCs w:val="24"/>
          <w:lang w:val="en-US" w:eastAsia="zh-CN"/>
        </w:rPr>
        <w:t>)</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部分。</w:t>
      </w:r>
    </w:p>
    <w:p w14:paraId="23F43A04">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图像输入</w:t>
      </w:r>
    </w:p>
    <w:p w14:paraId="3C2BBA07">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图像整合</w:t>
      </w:r>
    </w:p>
    <w:p w14:paraId="3F617E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图像输出</w:t>
      </w:r>
    </w:p>
    <w:p w14:paraId="56EB447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图像处理</w:t>
      </w:r>
    </w:p>
    <w:p w14:paraId="6EAC50D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、工业机器人视觉软件通常可以获取工件的(</w:t>
      </w:r>
      <w:r>
        <w:rPr>
          <w:rFonts w:hint="default" w:ascii="宋体" w:hAnsi="宋体" w:eastAsia="宋体" w:cs="宋体"/>
          <w:b w:val="0"/>
          <w:bCs w:val="0"/>
          <w:snapToGrid w:val="0"/>
          <w:color w:val="000000"/>
          <w:spacing w:val="-18"/>
          <w:kern w:val="0"/>
          <w:sz w:val="24"/>
          <w:szCs w:val="24"/>
          <w:lang w:val="en-US" w:eastAsia="zh-CN"/>
        </w:rPr>
        <w:t>ABD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)三个值。</w:t>
      </w:r>
    </w:p>
    <w:p w14:paraId="766D1B4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X 坐标偏移值</w:t>
      </w:r>
    </w:p>
    <w:p w14:paraId="633B10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Y 坐标偏移值</w:t>
      </w:r>
    </w:p>
    <w:p w14:paraId="1FE57DC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Z 坐标偏移值</w:t>
      </w:r>
    </w:p>
    <w:p w14:paraId="6DE80D6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角度变化值</w:t>
      </w:r>
    </w:p>
    <w:p w14:paraId="3078AFC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w:t>
      </w:r>
      <w:r>
        <w:rPr>
          <w:rFonts w:hint="default" w:ascii="宋体" w:hAnsi="宋体" w:eastAsia="宋体" w:cs="宋体"/>
          <w:b w:val="0"/>
          <w:bCs w:val="0"/>
          <w:snapToGrid w:val="0"/>
          <w:color w:val="000000"/>
          <w:spacing w:val="-18"/>
          <w:kern w:val="0"/>
          <w:sz w:val="24"/>
          <w:szCs w:val="24"/>
          <w:lang w:val="en-US" w:eastAsia="zh-CN"/>
        </w:rPr>
        <w:t>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)属于 RV 减速器的特点。</w:t>
      </w:r>
    </w:p>
    <w:p w14:paraId="47CEA1E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传动小</w:t>
      </w:r>
    </w:p>
    <w:p w14:paraId="2C19717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结构刚性好</w:t>
      </w:r>
    </w:p>
    <w:p w14:paraId="1C25AF1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输出转矩高</w:t>
      </w:r>
    </w:p>
    <w:p w14:paraId="3D7D51B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传动效率高</w:t>
      </w:r>
    </w:p>
    <w:p w14:paraId="60C7367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、工业机器人按作业任务的不同可以分为焊接、 (</w:t>
      </w:r>
      <w:r>
        <w:rPr>
          <w:rFonts w:hint="default" w:ascii="宋体" w:hAnsi="宋体" w:eastAsia="宋体" w:cs="宋体"/>
          <w:b w:val="0"/>
          <w:bCs w:val="0"/>
          <w:snapToGrid w:val="0"/>
          <w:color w:val="000000"/>
          <w:spacing w:val="-18"/>
          <w:kern w:val="0"/>
          <w:sz w:val="24"/>
          <w:szCs w:val="24"/>
          <w:lang w:val="en-US" w:eastAsia="zh-CN"/>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)等 类型机器人。</w:t>
      </w:r>
    </w:p>
    <w:p w14:paraId="067254E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搬运</w:t>
      </w:r>
    </w:p>
    <w:p w14:paraId="7125FDC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装配</w:t>
      </w:r>
    </w:p>
    <w:p w14:paraId="4D08661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码垛</w:t>
      </w:r>
    </w:p>
    <w:p w14:paraId="70A27ED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喷涂</w:t>
      </w:r>
    </w:p>
    <w:p w14:paraId="747EEB1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、谐波减速器适用于工业机器人的(</w:t>
      </w:r>
      <w:r>
        <w:rPr>
          <w:rFonts w:hint="default" w:ascii="宋体" w:hAnsi="宋体" w:eastAsia="宋体" w:cs="宋体"/>
          <w:b w:val="0"/>
          <w:bCs w:val="0"/>
          <w:snapToGrid w:val="0"/>
          <w:color w:val="000000"/>
          <w:spacing w:val="-18"/>
          <w:kern w:val="0"/>
          <w:sz w:val="24"/>
          <w:szCs w:val="24"/>
          <w:lang w:val="en-US" w:eastAsia="zh-CN"/>
        </w:rPr>
        <w:t>B</w:t>
      </w:r>
      <w:r>
        <w:rPr>
          <w:rFonts w:hint="eastAsia" w:ascii="宋体" w:hAnsi="宋体" w:eastAsia="宋体" w:cs="宋体"/>
          <w:b w:val="0"/>
          <w:bCs w:val="0"/>
          <w:snapToGrid w:val="0"/>
          <w:color w:val="000000"/>
          <w:spacing w:val="-18"/>
          <w:kern w:val="0"/>
          <w:sz w:val="24"/>
          <w:szCs w:val="24"/>
          <w:lang w:val="en-US" w:eastAsia="zh-CN"/>
        </w:rPr>
        <w:t>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)的传动。</w:t>
      </w:r>
    </w:p>
    <w:p w14:paraId="69A4F3B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S 轴</w:t>
      </w:r>
    </w:p>
    <w:p w14:paraId="5199263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R 轴</w:t>
      </w:r>
    </w:p>
    <w:p w14:paraId="5BBE0AE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B 轴</w:t>
      </w:r>
    </w:p>
    <w:p w14:paraId="1A918BF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T 轴</w:t>
      </w:r>
    </w:p>
    <w:p w14:paraId="0EC848C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、一般所讲的工业机器人精度是指(</w:t>
      </w:r>
      <w:r>
        <w:rPr>
          <w:rFonts w:hint="default" w:ascii="宋体" w:hAnsi="宋体" w:eastAsia="宋体" w:cs="宋体"/>
          <w:b w:val="0"/>
          <w:bCs w:val="0"/>
          <w:snapToGrid w:val="0"/>
          <w:color w:val="000000"/>
          <w:spacing w:val="-18"/>
          <w:kern w:val="0"/>
          <w:sz w:val="24"/>
          <w:szCs w:val="24"/>
          <w:lang w:val="en-US" w:eastAsia="zh-CN"/>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74E053A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绝对定位精度</w:t>
      </w:r>
    </w:p>
    <w:p w14:paraId="6522517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重复定位精度</w:t>
      </w:r>
    </w:p>
    <w:p w14:paraId="2A4BCD8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机械精度</w:t>
      </w:r>
    </w:p>
    <w:p w14:paraId="3ED3FEC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控制精度</w:t>
      </w:r>
    </w:p>
    <w:p w14:paraId="2F86570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、力传感器通常会安装在工业机器人上的(</w:t>
      </w:r>
      <w:r>
        <w:rPr>
          <w:rFonts w:hint="default" w:ascii="宋体" w:hAnsi="宋体" w:eastAsia="宋体" w:cs="宋体"/>
          <w:b w:val="0"/>
          <w:bCs w:val="0"/>
          <w:snapToGrid w:val="0"/>
          <w:color w:val="000000"/>
          <w:spacing w:val="-18"/>
          <w:kern w:val="0"/>
          <w:sz w:val="24"/>
          <w:szCs w:val="24"/>
          <w:lang w:val="en-US" w:eastAsia="zh-CN"/>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)位置。</w:t>
      </w:r>
    </w:p>
    <w:p w14:paraId="562579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机器人腕部</w:t>
      </w:r>
    </w:p>
    <w:p w14:paraId="0155605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关节驱动器轴上</w:t>
      </w:r>
    </w:p>
    <w:p w14:paraId="16098BF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手指指尖</w:t>
      </w:r>
    </w:p>
    <w:p w14:paraId="495DF33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机座</w:t>
      </w:r>
    </w:p>
    <w:p w14:paraId="7145540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、工业机器人指令位姿和实到位姿间的偏差产生的原 因 有(</w:t>
      </w:r>
      <w:r>
        <w:rPr>
          <w:rFonts w:hint="default" w:ascii="宋体" w:hAnsi="宋体" w:eastAsia="宋体" w:cs="宋体"/>
          <w:b w:val="0"/>
          <w:bCs w:val="0"/>
          <w:snapToGrid w:val="0"/>
          <w:color w:val="000000"/>
          <w:spacing w:val="-18"/>
          <w:kern w:val="0"/>
          <w:sz w:val="24"/>
          <w:szCs w:val="24"/>
          <w:lang w:val="en-US" w:eastAsia="zh-CN"/>
        </w:rPr>
        <w:t>ABC</w:t>
      </w:r>
      <w:r>
        <w:rPr>
          <w:rFonts w:hint="eastAsia" w:ascii="宋体" w:hAnsi="宋体" w:eastAsia="宋体" w:cs="宋体"/>
          <w:b w:val="0"/>
          <w:bCs w:val="0"/>
          <w:snapToGrid w:val="0"/>
          <w:color w:val="000000"/>
          <w:spacing w:val="-18"/>
          <w:kern w:val="0"/>
          <w:sz w:val="24"/>
          <w:szCs w:val="24"/>
          <w:lang w:val="en-US" w:eastAsia="zh-CN"/>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742A93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内部控制分辨率</w:t>
      </w:r>
    </w:p>
    <w:p w14:paraId="0B097F1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坐标变换误差</w:t>
      </w:r>
    </w:p>
    <w:p w14:paraId="5C50091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关节的实际结构尺寸与机器人控制系统所用的模型 尺寸间的差异</w:t>
      </w:r>
    </w:p>
    <w:p w14:paraId="40D337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机械缺陷</w:t>
      </w:r>
    </w:p>
    <w:p w14:paraId="738D74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19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、工业机器人视觉系统的照明强度应满足(</w:t>
      </w:r>
      <w:r>
        <w:rPr>
          <w:rFonts w:hint="default" w:ascii="宋体" w:hAnsi="宋体" w:eastAsia="宋体" w:cs="宋体"/>
          <w:b w:val="0"/>
          <w:bCs w:val="0"/>
          <w:snapToGrid w:val="0"/>
          <w:color w:val="000000"/>
          <w:spacing w:val="-18"/>
          <w:kern w:val="0"/>
          <w:sz w:val="24"/>
          <w:szCs w:val="24"/>
          <w:lang w:val="en-US" w:eastAsia="zh-CN"/>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FE6106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亮度足够系统需求成像的对比度</w:t>
      </w:r>
    </w:p>
    <w:p w14:paraId="336631D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亮度足够系统需求成像的景深</w:t>
      </w:r>
    </w:p>
    <w:p w14:paraId="47CCE6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光源强度应能保持稳定</w:t>
      </w:r>
    </w:p>
    <w:p w14:paraId="4389275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基准光照度的发光面积不低于总面积的80%</w:t>
      </w:r>
    </w:p>
    <w:p w14:paraId="7FA63E1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下列选项中，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需要数字量输出信号控制。</w:t>
      </w:r>
    </w:p>
    <w:p w14:paraId="7DD4F17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接近开关</w:t>
      </w:r>
    </w:p>
    <w:p w14:paraId="4A28DC7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光电传感器</w:t>
      </w:r>
    </w:p>
    <w:p w14:paraId="23B0113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指示灯</w:t>
      </w:r>
    </w:p>
    <w:p w14:paraId="0C34158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电磁阀</w:t>
      </w:r>
    </w:p>
    <w:p w14:paraId="6CDE21E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工业机器人机械手抓由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组成。</w:t>
      </w:r>
    </w:p>
    <w:p w14:paraId="46BC61B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传感器</w:t>
      </w:r>
    </w:p>
    <w:p w14:paraId="76536C5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手指</w:t>
      </w:r>
    </w:p>
    <w:p w14:paraId="0F47636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传动机构</w:t>
      </w:r>
    </w:p>
    <w:p w14:paraId="252A316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驱动装置</w:t>
      </w:r>
    </w:p>
    <w:p w14:paraId="04631DB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通常机器人的触觉可分为(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5FBC4C8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滑觉</w:t>
      </w:r>
    </w:p>
    <w:p w14:paraId="7F03A7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接近觉</w:t>
      </w:r>
    </w:p>
    <w:p w14:paraId="55CFF3A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压觉</w:t>
      </w:r>
    </w:p>
    <w:p w14:paraId="24FAEDB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力觉</w:t>
      </w:r>
    </w:p>
    <w:p w14:paraId="4AE8C9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)属于谐波发生器的种类。</w:t>
      </w:r>
    </w:p>
    <w:p w14:paraId="5838197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凸轮式谐波发生器</w:t>
      </w:r>
    </w:p>
    <w:p w14:paraId="7A2BCD3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滚轮式谐波发生器</w:t>
      </w:r>
    </w:p>
    <w:p w14:paraId="6246150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偏心盘式谐波发生器</w:t>
      </w:r>
    </w:p>
    <w:p w14:paraId="0ECFD37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凹轮式谐波发生器</w:t>
      </w:r>
    </w:p>
    <w:p w14:paraId="7A96710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、工业机器人补充和更换油脂时注意(</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)事项。</w:t>
      </w:r>
    </w:p>
    <w:p w14:paraId="4DE3F53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必须取下堵塞</w:t>
      </w:r>
    </w:p>
    <w:p w14:paraId="4C48632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不要在排油口安装接口及软管等</w:t>
      </w:r>
    </w:p>
    <w:p w14:paraId="748B534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注油时应使用油脂泵</w:t>
      </w:r>
    </w:p>
    <w:p w14:paraId="3AA63A7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为了不使减速器内进入空气，首先在注入侧的软管里 填充油脂</w:t>
      </w:r>
    </w:p>
    <w:p w14:paraId="5EE2613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凸轮机构是由</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三个基本构件组成的高副机构。</w:t>
      </w:r>
    </w:p>
    <w:p w14:paraId="389E56D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凸轮</w:t>
      </w:r>
    </w:p>
    <w:p w14:paraId="6711413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齿轮</w:t>
      </w:r>
    </w:p>
    <w:p w14:paraId="68AF10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从动件</w:t>
      </w:r>
    </w:p>
    <w:p w14:paraId="1B0D92E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机架</w:t>
      </w:r>
    </w:p>
    <w:p w14:paraId="7FF8709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“从本质上讲，“工匠精神”是一种职业精神，它是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的体现，是从业者的一种职业价值取向和行为表现。</w:t>
      </w:r>
    </w:p>
    <w:p w14:paraId="40BA664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职业道德</w:t>
      </w:r>
    </w:p>
    <w:p w14:paraId="4DB52FA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职业能力</w:t>
      </w:r>
    </w:p>
    <w:p w14:paraId="760753F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职业品质</w:t>
      </w:r>
    </w:p>
    <w:p w14:paraId="05056EA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职业岗位</w:t>
      </w:r>
    </w:p>
    <w:p w14:paraId="2E401BD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、工业机器人轨迹准确度由下列(</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)等因素决定。</w:t>
      </w:r>
    </w:p>
    <w:p w14:paraId="491F37B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位置轨迹准确度</w:t>
      </w:r>
    </w:p>
    <w:p w14:paraId="28422B1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姿态轨迹准确度</w:t>
      </w:r>
    </w:p>
    <w:p w14:paraId="6862DB4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轨迹速度准确度</w:t>
      </w:r>
    </w:p>
    <w:p w14:paraId="34A10CD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摆幅误差</w:t>
      </w:r>
    </w:p>
    <w:p w14:paraId="283F64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、工业机器人位姿特性检验包括(</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0B42E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位姿准确度</w:t>
      </w:r>
    </w:p>
    <w:p w14:paraId="0A10516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位姿重复性</w:t>
      </w:r>
    </w:p>
    <w:p w14:paraId="17E51ED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距离准确度</w:t>
      </w:r>
    </w:p>
    <w:p w14:paraId="75D2791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重复性</w:t>
      </w:r>
    </w:p>
    <w:p w14:paraId="28712BF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29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、根据功能,一台完整的自动化生产线设备是由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组成的。</w:t>
      </w:r>
    </w:p>
    <w:p w14:paraId="6D689C2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动力系统</w:t>
      </w:r>
    </w:p>
    <w:p w14:paraId="4E15C51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执行系统</w:t>
      </w:r>
    </w:p>
    <w:p w14:paraId="59A6049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传动系统</w:t>
      </w:r>
    </w:p>
    <w:p w14:paraId="04C3EA9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操作控制系统</w:t>
      </w:r>
    </w:p>
    <w:p w14:paraId="367BFA6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、机器人机械结构系统由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组成。</w:t>
      </w:r>
    </w:p>
    <w:p w14:paraId="7848AA0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机身</w:t>
      </w:r>
    </w:p>
    <w:p w14:paraId="1510D98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手臂</w:t>
      </w:r>
    </w:p>
    <w:p w14:paraId="676B033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手腕</w:t>
      </w:r>
    </w:p>
    <w:p w14:paraId="0FE73B7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末端执行器</w:t>
      </w:r>
    </w:p>
    <w:p w14:paraId="6AFFC5F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、下列传感器可归于机器人外部传感器的有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p>
    <w:p w14:paraId="0073307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触觉传感器</w:t>
      </w:r>
    </w:p>
    <w:p w14:paraId="501479E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应力传感器</w:t>
      </w:r>
    </w:p>
    <w:p w14:paraId="528F30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力学传感器</w:t>
      </w:r>
    </w:p>
    <w:p w14:paraId="5DAE6B9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接近度传感器</w:t>
      </w:r>
    </w:p>
    <w:p w14:paraId="6ED8BA3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、工业机器人的气吸吸盘由(</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)组成。</w:t>
      </w:r>
    </w:p>
    <w:p w14:paraId="131A4CF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气盘</w:t>
      </w:r>
    </w:p>
    <w:p w14:paraId="5DFD361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吸盘</w:t>
      </w:r>
    </w:p>
    <w:p w14:paraId="085C5F1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吸盘架</w:t>
      </w:r>
    </w:p>
    <w:p w14:paraId="675210D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气路</w:t>
      </w:r>
    </w:p>
    <w:p w14:paraId="26E7DFA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下列属于机器人技术参数的是(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1F90C0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自由度</w:t>
      </w:r>
    </w:p>
    <w:p w14:paraId="171D402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精度</w:t>
      </w:r>
    </w:p>
    <w:p w14:paraId="2CBDDCA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工作范围</w:t>
      </w:r>
    </w:p>
    <w:p w14:paraId="75CB46D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速度</w:t>
      </w:r>
    </w:p>
    <w:p w14:paraId="3BDF4F0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多关节机器人常用坐标系包括(</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29638C2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世界坐标系</w:t>
      </w:r>
    </w:p>
    <w:p w14:paraId="7AB47E2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基坐标系</w:t>
      </w:r>
    </w:p>
    <w:p w14:paraId="3174A58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工具坐标系</w:t>
      </w:r>
    </w:p>
    <w:p w14:paraId="5BB54C4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工件坐标系</w:t>
      </w:r>
    </w:p>
    <w:p w14:paraId="2AE6966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、机器人按坐标形式分为(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B89612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直角坐标型机器人</w:t>
      </w:r>
    </w:p>
    <w:p w14:paraId="5E24B71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圆柱坐标型机器人</w:t>
      </w:r>
    </w:p>
    <w:p w14:paraId="484CD3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球坐标型机器人</w:t>
      </w:r>
    </w:p>
    <w:p w14:paraId="70C374A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关节坐标型机器人</w:t>
      </w:r>
    </w:p>
    <w:p w14:paraId="17E92F2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、在机器人动作范围内示教时，需要遵守的事项有(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15D4D1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 A. 保持从正面观看机器人                            B. 遵守操作步骤                                    C. 在紧急情况下有应变方案                          D. 确保设置躲避场所，以防万一</w:t>
      </w:r>
    </w:p>
    <w:p w14:paraId="3D1E0FA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、三相交流异步电动机的调速方式一般包括(</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)调速。</w:t>
      </w:r>
    </w:p>
    <w:p w14:paraId="48660B9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208" w:leftChars="99" w:firstLine="0" w:firstLineChars="0"/>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 A. 调压                                          B. 变极对数                                      C. 变频                                          D. 变电容</w:t>
      </w:r>
    </w:p>
    <w:p w14:paraId="140A3F8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、机器人外部轴的工作方式分为(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33C90D2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同步</w:t>
      </w:r>
    </w:p>
    <w:p w14:paraId="380666C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异步</w:t>
      </w:r>
    </w:p>
    <w:p w14:paraId="73E79C4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伺服</w:t>
      </w:r>
    </w:p>
    <w:p w14:paraId="0E75E88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步进</w:t>
      </w:r>
    </w:p>
    <w:p w14:paraId="68E2DA9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39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下面哪种传动没有多边形效应</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26849BC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A.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伞齿轮传动</w:t>
      </w:r>
    </w:p>
    <w:p w14:paraId="7C6EE5D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B.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同步带传动</w:t>
      </w:r>
    </w:p>
    <w:p w14:paraId="0153DB8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C.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圆柱齿轮传动</w:t>
      </w:r>
    </w:p>
    <w:p w14:paraId="5B9F8A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D.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链轮链条传动</w:t>
      </w:r>
    </w:p>
    <w:p w14:paraId="3513296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常见的机械传动方式</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5BBBBF6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A.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链传动</w:t>
      </w:r>
    </w:p>
    <w:p w14:paraId="6A7A18C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B.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齿轮传动</w:t>
      </w:r>
    </w:p>
    <w:p w14:paraId="02E6DFC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C.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棘轮传动</w:t>
      </w:r>
    </w:p>
    <w:p w14:paraId="50234BA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D.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皮带传动</w:t>
      </w:r>
    </w:p>
    <w:p w14:paraId="1B3AB6C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、RV 减速器主要由(</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)、针轮、刚性盘和输出盘等结构 组 成。</w:t>
      </w:r>
    </w:p>
    <w:p w14:paraId="6B61707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齿轮轴</w:t>
      </w:r>
    </w:p>
    <w:p w14:paraId="4319A4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行星轮</w:t>
      </w:r>
    </w:p>
    <w:p w14:paraId="51CAC55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曲柄轴</w:t>
      </w:r>
    </w:p>
    <w:p w14:paraId="7400903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摆线轮</w:t>
      </w:r>
    </w:p>
    <w:p w14:paraId="39EB705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、机器人的驱动方式包括(</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)驱动。</w:t>
      </w:r>
    </w:p>
    <w:p w14:paraId="058CCC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液压</w:t>
      </w:r>
    </w:p>
    <w:p w14:paraId="5F206D0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气压</w:t>
      </w:r>
    </w:p>
    <w:p w14:paraId="6DA1267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手动</w:t>
      </w:r>
    </w:p>
    <w:p w14:paraId="556096D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电力</w:t>
      </w:r>
    </w:p>
    <w:p w14:paraId="6483BFF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对于工业机器人仿真虚拟调试，以下说法正确的是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p>
    <w:p w14:paraId="527E42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可以减少机器人产线停工时间</w:t>
      </w:r>
    </w:p>
    <w:p w14:paraId="49CF34C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使编程者远离危险的编程环境</w:t>
      </w:r>
    </w:p>
    <w:p w14:paraId="2C5932A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便于和 CAD\CAE 系统结合</w:t>
      </w:r>
    </w:p>
    <w:p w14:paraId="7524987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验证项目的可行性</w:t>
      </w:r>
    </w:p>
    <w:p w14:paraId="6578B41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工业机器人传动机构有(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727243B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回转型传动机构</w:t>
      </w:r>
    </w:p>
    <w:p w14:paraId="54B183D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平移型传动机构</w:t>
      </w:r>
    </w:p>
    <w:p w14:paraId="225FEF7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滚动型传动机构</w:t>
      </w:r>
    </w:p>
    <w:p w14:paraId="58937BF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滑动型传动机构</w:t>
      </w:r>
    </w:p>
    <w:p w14:paraId="74BE8D4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)为储能电子元件。</w:t>
      </w:r>
    </w:p>
    <w:p w14:paraId="623F976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电阻</w:t>
      </w:r>
    </w:p>
    <w:p w14:paraId="5B6878A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电感</w:t>
      </w:r>
    </w:p>
    <w:p w14:paraId="0255E0C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三极管</w:t>
      </w:r>
    </w:p>
    <w:p w14:paraId="183561D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电容</w:t>
      </w:r>
    </w:p>
    <w:p w14:paraId="5A10744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auto"/>
          <w:spacing w:val="-18"/>
          <w:sz w:val="24"/>
          <w:szCs w:val="24"/>
          <w:lang w:val="en-US" w:eastAsia="zh-CN"/>
        </w:rPr>
        <w:t>46</w:t>
      </w:r>
      <w:r>
        <w:rPr>
          <w:rFonts w:hint="default" w:ascii="宋体" w:hAnsi="宋体" w:eastAsia="宋体" w:cs="宋体"/>
          <w:b w:val="0"/>
          <w:bCs w:val="0"/>
          <w:color w:val="auto"/>
          <w:spacing w:val="-18"/>
          <w:sz w:val="24"/>
          <w:szCs w:val="24"/>
          <w:lang w:val="en-US" w:eastAsia="zh-CN"/>
        </w:rPr>
        <w:t xml:space="preserve">、 </w:t>
      </w:r>
      <w:r>
        <w:rPr>
          <w:rFonts w:hint="eastAsia" w:ascii="宋体" w:hAnsi="宋体" w:eastAsia="宋体" w:cs="宋体"/>
          <w:b w:val="0"/>
          <w:bCs w:val="0"/>
          <w:color w:val="auto"/>
          <w:spacing w:val="-18"/>
          <w:sz w:val="24"/>
          <w:szCs w:val="24"/>
          <w:lang w:val="en-US" w:eastAsia="zh-CN"/>
        </w:rPr>
        <w:t>关于FANUC机器人中R寄存器说法正确的是（ ABD   ）</w:t>
      </w:r>
    </w:p>
    <w:p w14:paraId="2377DBA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auto"/>
          <w:spacing w:val="-18"/>
          <w:sz w:val="24"/>
          <w:szCs w:val="24"/>
          <w:lang w:val="en-US" w:eastAsia="zh-CN"/>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auto"/>
          <w:spacing w:val="-18"/>
          <w:sz w:val="24"/>
          <w:szCs w:val="24"/>
          <w:lang w:val="en-US" w:eastAsia="zh-CN"/>
        </w:rPr>
        <w:t xml:space="preserve">R寄存器是数据寄存器  </w:t>
      </w:r>
    </w:p>
    <w:p w14:paraId="124553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auto"/>
          <w:spacing w:val="-18"/>
          <w:sz w:val="24"/>
          <w:szCs w:val="24"/>
          <w:lang w:val="en-US" w:eastAsia="zh-CN"/>
        </w:rPr>
        <w:t xml:space="preserve">B.同一R寄存器可以多次调用 </w:t>
      </w:r>
    </w:p>
    <w:p w14:paraId="7E7C4BE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auto"/>
          <w:spacing w:val="-18"/>
          <w:sz w:val="24"/>
          <w:szCs w:val="24"/>
          <w:lang w:val="en-US" w:eastAsia="zh-CN"/>
        </w:rPr>
        <w:t xml:space="preserve">R的初始值需要人为设定，否则不能设定 </w:t>
      </w:r>
    </w:p>
    <w:p w14:paraId="35EA820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auto"/>
          <w:spacing w:val="-18"/>
          <w:sz w:val="24"/>
          <w:szCs w:val="24"/>
          <w:lang w:val="en-US" w:eastAsia="zh-CN"/>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eastAsia="宋体" w:cs="宋体"/>
          <w:b w:val="0"/>
          <w:bCs w:val="0"/>
          <w:color w:val="auto"/>
          <w:spacing w:val="-18"/>
          <w:sz w:val="24"/>
          <w:szCs w:val="24"/>
          <w:lang w:val="en-US" w:eastAsia="zh-CN"/>
        </w:rPr>
        <w:t>R寄存器内可存储小数</w:t>
      </w:r>
    </w:p>
    <w:p w14:paraId="0D8C299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、根据作业任务要求的不同，机器人的控制方式可分 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和力(力矩)控制。</w:t>
      </w:r>
    </w:p>
    <w:p w14:paraId="5B20509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点对点控制</w:t>
      </w:r>
    </w:p>
    <w:p w14:paraId="7C1EE75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auto"/>
          <w:spacing w:val="-18"/>
          <w:sz w:val="24"/>
          <w:szCs w:val="24"/>
          <w:lang w:val="en-US" w:eastAsia="zh-CN"/>
        </w:rPr>
        <w:t xml:space="preserve">B. </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点位控制</w:t>
      </w:r>
    </w:p>
    <w:p w14:paraId="26E52FE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任意位置控制</w:t>
      </w:r>
    </w:p>
    <w:p w14:paraId="68A70C4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连续轨迹控制</w:t>
      </w:r>
    </w:p>
    <w:p w14:paraId="17DBA45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电阻元件的参数可用(</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)来表达。</w:t>
      </w:r>
    </w:p>
    <w:p w14:paraId="5ECAE4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eastAsia" w:ascii="宋体" w:hAnsi="宋体" w:eastAsia="宋体" w:cs="宋体"/>
          <w:b w:val="0"/>
          <w:bCs w:val="0"/>
          <w:color w:val="auto"/>
          <w:spacing w:val="-18"/>
          <w:sz w:val="24"/>
          <w:szCs w:val="24"/>
          <w:lang w:val="en-US" w:eastAsia="zh-CN"/>
        </w:rPr>
        <w:t>.</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 电阻 R</w:t>
      </w:r>
    </w:p>
    <w:p w14:paraId="6893ABA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电感 L</w:t>
      </w:r>
    </w:p>
    <w:p w14:paraId="3A66687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eastAsia" w:ascii="宋体" w:hAnsi="宋体" w:eastAsia="宋体" w:cs="宋体"/>
          <w:b w:val="0"/>
          <w:bCs w:val="0"/>
          <w:color w:val="auto"/>
          <w:spacing w:val="-18"/>
          <w:sz w:val="24"/>
          <w:szCs w:val="24"/>
          <w:lang w:val="en-US" w:eastAsia="zh-CN"/>
        </w:rPr>
        <w:t>.</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xml:space="preserve"> 电容 C</w:t>
      </w:r>
    </w:p>
    <w:p w14:paraId="1831B2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电导 G</w:t>
      </w:r>
    </w:p>
    <w:p w14:paraId="6487EEA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sz w:val="24"/>
          <w:szCs w:val="24"/>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49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ascii="宋体" w:hAnsi="宋体" w:eastAsia="宋体" w:cs="宋体"/>
          <w:sz w:val="24"/>
          <w:szCs w:val="24"/>
        </w:rPr>
        <w:t>FANUC 机器人数值寄存器 R [i] 支持下面哪些运算（</w:t>
      </w:r>
      <w:r>
        <w:rPr>
          <w:rFonts w:hint="eastAsia" w:ascii="宋体" w:hAnsi="宋体" w:eastAsia="宋体" w:cs="宋体"/>
          <w:sz w:val="24"/>
          <w:szCs w:val="24"/>
          <w:lang w:val="en-US" w:eastAsia="zh-CN"/>
        </w:rPr>
        <w:t>ABC</w:t>
      </w:r>
      <w:r>
        <w:rPr>
          <w:rFonts w:ascii="宋体" w:hAnsi="宋体" w:eastAsia="宋体" w:cs="宋体"/>
          <w:sz w:val="24"/>
          <w:szCs w:val="24"/>
        </w:rPr>
        <w:t xml:space="preserve">） </w:t>
      </w:r>
    </w:p>
    <w:p w14:paraId="7E55E61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sz w:val="24"/>
          <w:szCs w:val="24"/>
        </w:rPr>
      </w:pPr>
      <w:r>
        <w:rPr>
          <w:rFonts w:ascii="宋体" w:hAnsi="宋体" w:eastAsia="宋体" w:cs="宋体"/>
          <w:sz w:val="24"/>
          <w:szCs w:val="24"/>
        </w:rPr>
        <w:t>A、加法 R [1]=R [2]+R [3]</w:t>
      </w:r>
    </w:p>
    <w:p w14:paraId="596F65E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sz w:val="24"/>
          <w:szCs w:val="24"/>
        </w:rPr>
      </w:pPr>
      <w:r>
        <w:rPr>
          <w:rFonts w:ascii="宋体" w:hAnsi="宋体" w:eastAsia="宋体" w:cs="宋体"/>
          <w:sz w:val="24"/>
          <w:szCs w:val="24"/>
        </w:rPr>
        <w:t>B、减法 R [1]=R [2]</w:t>
      </w:r>
      <w:r>
        <w:rPr>
          <w:rFonts w:ascii="宋体" w:hAnsi="宋体" w:eastAsia="宋体" w:cs="宋体"/>
          <w:sz w:val="24"/>
          <w:szCs w:val="24"/>
        </w:rPr>
        <w:noBreakHyphen/>
      </w:r>
      <w:r>
        <w:rPr>
          <w:rFonts w:ascii="宋体" w:hAnsi="宋体" w:eastAsia="宋体" w:cs="宋体"/>
          <w:sz w:val="24"/>
          <w:szCs w:val="24"/>
        </w:rPr>
        <w:t xml:space="preserve">R [3] </w:t>
      </w:r>
    </w:p>
    <w:p w14:paraId="5DF27C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ascii="宋体" w:hAnsi="宋体" w:eastAsia="宋体" w:cs="宋体"/>
          <w:sz w:val="24"/>
          <w:szCs w:val="24"/>
        </w:rPr>
      </w:pPr>
      <w:r>
        <w:rPr>
          <w:rFonts w:ascii="宋体" w:hAnsi="宋体" w:eastAsia="宋体" w:cs="宋体"/>
          <w:sz w:val="24"/>
          <w:szCs w:val="24"/>
        </w:rPr>
        <w:t xml:space="preserve">C、取余 R [1]=R [2] MOD R [3] </w:t>
      </w:r>
    </w:p>
    <w:p w14:paraId="1C834C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ascii="宋体" w:hAnsi="宋体" w:eastAsia="宋体" w:cs="宋体"/>
          <w:sz w:val="24"/>
          <w:szCs w:val="24"/>
        </w:rPr>
        <w:t>D、直接存储笛卡尔坐标姿态</w:t>
      </w:r>
    </w:p>
    <w:p w14:paraId="47968B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)是工业机器人直线驱动结构。</w:t>
      </w:r>
    </w:p>
    <w:p w14:paraId="1A16A6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齿轮齿条结构</w:t>
      </w:r>
    </w:p>
    <w:p w14:paraId="3C6B776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普通丝杆</w:t>
      </w:r>
    </w:p>
    <w:p w14:paraId="1223C4E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滚珠丝杆</w:t>
      </w:r>
    </w:p>
    <w:p w14:paraId="6233093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液压缸</w:t>
      </w:r>
    </w:p>
    <w:p w14:paraId="731AF4E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柔轮有(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)链接方式。</w:t>
      </w:r>
    </w:p>
    <w:p w14:paraId="69BA677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顶端连接方式</w:t>
      </w:r>
    </w:p>
    <w:p w14:paraId="64CCD4C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底端连接方式</w:t>
      </w:r>
    </w:p>
    <w:p w14:paraId="2697273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C.传动轴</w:t>
      </w:r>
    </w:p>
    <w:p w14:paraId="0CF6F89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D.曲柄轴</w:t>
      </w:r>
    </w:p>
    <w:p w14:paraId="0758FCC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、一般机器人的三种动作模式分为(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46E0EF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示教模式</w:t>
      </w:r>
    </w:p>
    <w:p w14:paraId="398F63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 再现模式</w:t>
      </w:r>
    </w:p>
    <w:p w14:paraId="7826817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 远程模式</w:t>
      </w:r>
    </w:p>
    <w:p w14:paraId="1EF69A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自动模式</w:t>
      </w:r>
    </w:p>
    <w:p w14:paraId="262CCF5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.ABB机器人数字仿真信号的值有(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991D75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A、1(sim)</w:t>
      </w:r>
    </w:p>
    <w:p w14:paraId="62DF951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B、0(sim)</w:t>
      </w:r>
    </w:p>
    <w:p w14:paraId="058C38E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C、1(sum)</w:t>
      </w:r>
    </w:p>
    <w:p w14:paraId="3EEDE41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D、0(sum)</w:t>
      </w:r>
    </w:p>
    <w:p w14:paraId="373CBB2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54.ABB机器人</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赋值表达式正确的有(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331F247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A、reg1:=0</w:t>
      </w:r>
    </w:p>
    <w:p w14:paraId="52EF908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B、reg1=reg1+1</w:t>
      </w:r>
    </w:p>
    <w:p w14:paraId="1352FC3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C、reg1:=reg1+1</w:t>
      </w:r>
    </w:p>
    <w:p w14:paraId="4FEE9D8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D、reg1:=5+1</w:t>
      </w:r>
    </w:p>
    <w:p w14:paraId="5B2230B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.指示灯绿色一般不表示(</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D6C439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A、设备故障</w:t>
      </w:r>
    </w:p>
    <w:p w14:paraId="1B677BF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B、设备正常运行</w:t>
      </w:r>
    </w:p>
    <w:p w14:paraId="6FC89A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C、设备暂停</w:t>
      </w:r>
    </w:p>
    <w:p w14:paraId="79AA109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D、设备急停</w:t>
      </w:r>
    </w:p>
    <w:p w14:paraId="772AB4A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E、设备没通电</w:t>
      </w:r>
    </w:p>
    <w:p w14:paraId="63ED38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cs="宋体"/>
          <w:b w:val="0"/>
          <w:bCs w:val="0"/>
          <w:color w:val="auto"/>
          <w:spacing w:val="-18"/>
          <w:sz w:val="24"/>
          <w:szCs w:val="24"/>
          <w:lang w:val="en-US" w:eastAsia="zh-CN"/>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eastAsia" w:ascii="宋体" w:hAnsi="宋体" w:cs="宋体"/>
          <w:b w:val="0"/>
          <w:bCs w:val="0"/>
          <w:color w:val="auto"/>
          <w:spacing w:val="-18"/>
          <w:sz w:val="24"/>
          <w:szCs w:val="24"/>
          <w:lang w:val="en-US" w:eastAsia="zh-CN"/>
        </w:rPr>
        <w:t>FANUC机器人在进行码垛编程时候，必须设定的参数有（  ABC）</w:t>
      </w:r>
    </w:p>
    <w:p w14:paraId="28463D9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default" w:ascii="宋体" w:hAnsi="宋体" w:eastAsia="宋体" w:cs="宋体"/>
          <w:b w:val="0"/>
          <w:bCs w:val="0"/>
          <w:color w:val="auto"/>
          <w:spacing w:val="-18"/>
          <w:sz w:val="24"/>
          <w:szCs w:val="24"/>
          <w:lang w:val="en-US" w:eastAsia="zh-CN"/>
        </w:rPr>
        <w:t>A</w:t>
      </w:r>
      <w:r>
        <w:rPr>
          <w:rFonts w:hint="eastAsia" w:ascii="宋体" w:hAnsi="宋体" w:eastAsia="宋体" w:cs="宋体"/>
          <w:b w:val="0"/>
          <w:bCs w:val="0"/>
          <w:color w:val="auto"/>
          <w:spacing w:val="-18"/>
          <w:sz w:val="24"/>
          <w:szCs w:val="24"/>
          <w:lang w:val="en-US" w:eastAsia="zh-CN"/>
        </w:rPr>
        <w:t>、</w:t>
      </w:r>
      <w:r>
        <w:rPr>
          <w:rFonts w:hint="eastAsia" w:ascii="宋体" w:hAnsi="宋体" w:cs="宋体"/>
          <w:b w:val="0"/>
          <w:bCs w:val="0"/>
          <w:color w:val="auto"/>
          <w:spacing w:val="-18"/>
          <w:sz w:val="24"/>
          <w:szCs w:val="24"/>
          <w:lang w:val="en-US" w:eastAsia="zh-CN"/>
        </w:rPr>
        <w:t>行数</w:t>
      </w:r>
      <w:r>
        <w:rPr>
          <w:rFonts w:hint="eastAsia" w:ascii="宋体" w:hAnsi="宋体" w:eastAsia="宋体" w:cs="宋体"/>
          <w:b w:val="0"/>
          <w:bCs w:val="0"/>
          <w:color w:val="auto"/>
          <w:spacing w:val="-18"/>
          <w:sz w:val="24"/>
          <w:szCs w:val="24"/>
          <w:lang w:val="en-US" w:eastAsia="zh-CN"/>
        </w:rPr>
        <w:t xml:space="preserve">      </w:t>
      </w:r>
    </w:p>
    <w:p w14:paraId="6522ECF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default" w:ascii="宋体" w:hAnsi="宋体" w:eastAsia="宋体" w:cs="宋体"/>
          <w:b w:val="0"/>
          <w:bCs w:val="0"/>
          <w:color w:val="auto"/>
          <w:spacing w:val="-18"/>
          <w:sz w:val="24"/>
          <w:szCs w:val="24"/>
          <w:lang w:val="en-US" w:eastAsia="zh-CN"/>
        </w:rPr>
        <w:t>B</w:t>
      </w:r>
      <w:r>
        <w:rPr>
          <w:rFonts w:hint="eastAsia" w:ascii="宋体" w:hAnsi="宋体" w:eastAsia="宋体" w:cs="宋体"/>
          <w:b w:val="0"/>
          <w:bCs w:val="0"/>
          <w:color w:val="auto"/>
          <w:spacing w:val="-18"/>
          <w:sz w:val="24"/>
          <w:szCs w:val="24"/>
          <w:lang w:val="en-US" w:eastAsia="zh-CN"/>
        </w:rPr>
        <w:t>、</w:t>
      </w:r>
      <w:r>
        <w:rPr>
          <w:rFonts w:hint="eastAsia" w:ascii="宋体" w:hAnsi="宋体" w:cs="宋体"/>
          <w:b w:val="0"/>
          <w:bCs w:val="0"/>
          <w:color w:val="auto"/>
          <w:spacing w:val="-18"/>
          <w:sz w:val="24"/>
          <w:szCs w:val="24"/>
          <w:lang w:val="en-US" w:eastAsia="zh-CN"/>
        </w:rPr>
        <w:t>层数</w:t>
      </w:r>
      <w:r>
        <w:rPr>
          <w:rFonts w:hint="eastAsia" w:ascii="宋体" w:hAnsi="宋体" w:eastAsia="宋体" w:cs="宋体"/>
          <w:b w:val="0"/>
          <w:bCs w:val="0"/>
          <w:color w:val="auto"/>
          <w:spacing w:val="-18"/>
          <w:sz w:val="24"/>
          <w:szCs w:val="24"/>
          <w:lang w:val="en-US" w:eastAsia="zh-CN"/>
        </w:rPr>
        <w:t xml:space="preserve">      </w:t>
      </w:r>
    </w:p>
    <w:p w14:paraId="29D7C83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auto"/>
          <w:spacing w:val="-18"/>
          <w:sz w:val="24"/>
          <w:szCs w:val="24"/>
          <w:lang w:val="en-US" w:eastAsia="zh-CN"/>
        </w:rPr>
      </w:pPr>
      <w:r>
        <w:rPr>
          <w:rFonts w:hint="default" w:ascii="宋体" w:hAnsi="宋体" w:eastAsia="宋体" w:cs="宋体"/>
          <w:b w:val="0"/>
          <w:bCs w:val="0"/>
          <w:color w:val="auto"/>
          <w:spacing w:val="-18"/>
          <w:sz w:val="24"/>
          <w:szCs w:val="24"/>
          <w:lang w:val="en-US" w:eastAsia="zh-CN"/>
        </w:rPr>
        <w:t>C</w:t>
      </w:r>
      <w:r>
        <w:rPr>
          <w:rFonts w:hint="eastAsia" w:ascii="宋体" w:hAnsi="宋体" w:eastAsia="宋体" w:cs="宋体"/>
          <w:b w:val="0"/>
          <w:bCs w:val="0"/>
          <w:color w:val="auto"/>
          <w:spacing w:val="-18"/>
          <w:sz w:val="24"/>
          <w:szCs w:val="24"/>
          <w:lang w:val="en-US" w:eastAsia="zh-CN"/>
        </w:rPr>
        <w:t>、</w:t>
      </w:r>
      <w:r>
        <w:rPr>
          <w:rFonts w:hint="eastAsia" w:ascii="宋体" w:hAnsi="宋体" w:cs="宋体"/>
          <w:b w:val="0"/>
          <w:bCs w:val="0"/>
          <w:color w:val="auto"/>
          <w:spacing w:val="-18"/>
          <w:sz w:val="24"/>
          <w:szCs w:val="24"/>
          <w:lang w:val="en-US" w:eastAsia="zh-CN"/>
        </w:rPr>
        <w:t>列数</w:t>
      </w:r>
      <w:r>
        <w:rPr>
          <w:rFonts w:hint="eastAsia" w:ascii="宋体" w:hAnsi="宋体" w:eastAsia="宋体" w:cs="宋体"/>
          <w:b w:val="0"/>
          <w:bCs w:val="0"/>
          <w:color w:val="auto"/>
          <w:spacing w:val="-18"/>
          <w:sz w:val="24"/>
          <w:szCs w:val="24"/>
          <w:lang w:val="en-US" w:eastAsia="zh-CN"/>
        </w:rPr>
        <w:t xml:space="preserve">        </w:t>
      </w:r>
    </w:p>
    <w:p w14:paraId="775D0B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auto"/>
          <w:spacing w:val="-18"/>
          <w:sz w:val="24"/>
          <w:szCs w:val="24"/>
          <w:lang w:val="en-US" w:eastAsia="zh-CN"/>
        </w:rPr>
      </w:pPr>
      <w:r>
        <w:rPr>
          <w:rFonts w:hint="default" w:ascii="宋体" w:hAnsi="宋体" w:eastAsia="宋体" w:cs="宋体"/>
          <w:b w:val="0"/>
          <w:bCs w:val="0"/>
          <w:color w:val="auto"/>
          <w:spacing w:val="-18"/>
          <w:sz w:val="24"/>
          <w:szCs w:val="24"/>
          <w:lang w:val="en-US" w:eastAsia="zh-CN"/>
        </w:rPr>
        <w:t>D</w:t>
      </w:r>
      <w:r>
        <w:rPr>
          <w:rFonts w:hint="eastAsia" w:ascii="宋体" w:hAnsi="宋体" w:eastAsia="宋体" w:cs="宋体"/>
          <w:b w:val="0"/>
          <w:bCs w:val="0"/>
          <w:color w:val="auto"/>
          <w:spacing w:val="-18"/>
          <w:sz w:val="24"/>
          <w:szCs w:val="24"/>
          <w:lang w:val="en-US" w:eastAsia="zh-CN"/>
        </w:rPr>
        <w:t>、</w:t>
      </w:r>
      <w:r>
        <w:rPr>
          <w:rFonts w:hint="eastAsia" w:ascii="宋体" w:hAnsi="宋体" w:cs="宋体"/>
          <w:b w:val="0"/>
          <w:bCs w:val="0"/>
          <w:color w:val="auto"/>
          <w:spacing w:val="-18"/>
          <w:sz w:val="24"/>
          <w:szCs w:val="24"/>
          <w:lang w:val="en-US" w:eastAsia="zh-CN"/>
        </w:rPr>
        <w:t>堆叠方式</w:t>
      </w:r>
    </w:p>
    <w:p w14:paraId="33F25F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.常连接在机器人数字输入信号端子上的元器件有(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7BDDE5C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A、指示灯</w:t>
      </w:r>
    </w:p>
    <w:p w14:paraId="791CB5B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B、接近开关</w:t>
      </w:r>
    </w:p>
    <w:p w14:paraId="6B6330A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C、转换开关</w:t>
      </w:r>
    </w:p>
    <w:p w14:paraId="3FAB9A3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D、焊机</w:t>
      </w:r>
    </w:p>
    <w:p w14:paraId="13FC8FE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E、按钮开关</w:t>
      </w:r>
    </w:p>
    <w:p w14:paraId="0EEA1AD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用叉车搬运机器人本体时，需安装(</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0BEFD1B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 专用工具</w:t>
      </w:r>
    </w:p>
    <w:p w14:paraId="6D7CB03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B、固定螺丝</w:t>
      </w:r>
    </w:p>
    <w:p w14:paraId="64D95C5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C、绳索固定</w:t>
      </w:r>
    </w:p>
    <w:p w14:paraId="61C5198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D、胶带固定</w:t>
      </w:r>
    </w:p>
    <w:p w14:paraId="2AA7E48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E、扶手固定</w:t>
      </w:r>
    </w:p>
    <w:p w14:paraId="11ED497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59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.下列关于戴维南定理的应用，正确的是(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BCDE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54AF4A7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A、戴维宁定理可将复杂的有源线性二端电路等效为一个电压源与电阻并联的电路模型</w:t>
      </w:r>
    </w:p>
    <w:p w14:paraId="32530EC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B、求戴维宁等效电阻是将有源线性端电路内部所有的独立源置零后，从端口看进去的输入电阻</w:t>
      </w:r>
    </w:p>
    <w:p w14:paraId="388D4E2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C、为得到无源线性二端网络，可将有源线性二端网络内部的独立电压源短路、独立电流源开路</w:t>
      </w:r>
    </w:p>
    <w:p w14:paraId="7B1009D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D、在化简有源线性二端网络为无源线性二端网络时，受控源应保持原样，不能置于零</w:t>
      </w:r>
    </w:p>
    <w:p w14:paraId="075452A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E、任何一个有源二端线性网络都可以用一个电动势为E 的理想电压源和内阻 R串联的电源来等效替代</w:t>
      </w:r>
    </w:p>
    <w:p w14:paraId="4CE9F68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.ABB机器人数据备份的对象是(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3308CE8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RAPID 程序</w:t>
      </w:r>
    </w:p>
    <w:p w14:paraId="534D82A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B、事件日志</w:t>
      </w:r>
    </w:p>
    <w:p w14:paraId="78D5155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C、配置</w:t>
      </w:r>
    </w:p>
    <w:p w14:paraId="78B0D4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 系统参数</w:t>
      </w:r>
    </w:p>
    <w:p w14:paraId="24386AB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jc w:val="both"/>
        <w:textAlignment w:val="baseline"/>
        <w:rPr>
          <w:rFonts w:hint="eastAsia" w:ascii="宋体" w:hAnsi="宋体" w:cs="宋体"/>
          <w:b w:val="0"/>
          <w:bCs w:val="0"/>
          <w:color w:val="auto"/>
          <w:spacing w:val="-18"/>
          <w:sz w:val="24"/>
          <w:szCs w:val="24"/>
          <w:lang w:val="en-US" w:eastAsia="zh-CN"/>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61.</w:t>
      </w:r>
      <w:r>
        <w:rPr>
          <w:rFonts w:hint="eastAsia" w:ascii="宋体" w:hAnsi="宋体" w:cs="宋体"/>
          <w:b w:val="0"/>
          <w:bCs w:val="0"/>
          <w:color w:val="auto"/>
          <w:spacing w:val="-18"/>
          <w:sz w:val="24"/>
          <w:szCs w:val="24"/>
          <w:lang w:val="en-US" w:eastAsia="zh-CN"/>
        </w:rPr>
        <w:t>工业视觉系统的主要性能指标有（ABC）</w:t>
      </w:r>
    </w:p>
    <w:p w14:paraId="7C1D261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jc w:val="both"/>
        <w:textAlignment w:val="baseline"/>
        <w:rPr>
          <w:rFonts w:hint="eastAsia" w:ascii="宋体" w:hAnsi="宋体" w:cs="宋体"/>
          <w:b w:val="0"/>
          <w:bCs w:val="0"/>
          <w:color w:val="auto"/>
          <w:spacing w:val="-18"/>
          <w:sz w:val="24"/>
          <w:szCs w:val="24"/>
          <w:lang w:val="en-US" w:eastAsia="zh-CN"/>
        </w:rPr>
      </w:pPr>
      <w:r>
        <w:rPr>
          <w:rFonts w:hint="eastAsia" w:ascii="宋体" w:hAnsi="宋体" w:cs="宋体"/>
          <w:b w:val="0"/>
          <w:bCs w:val="0"/>
          <w:color w:val="auto"/>
          <w:spacing w:val="-18"/>
          <w:sz w:val="24"/>
          <w:szCs w:val="24"/>
          <w:lang w:val="en-US" w:eastAsia="zh-CN"/>
        </w:rPr>
        <w:t xml:space="preserve">A、分辨率  </w:t>
      </w:r>
    </w:p>
    <w:p w14:paraId="37B9BF4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jc w:val="both"/>
        <w:textAlignment w:val="baseline"/>
        <w:rPr>
          <w:rFonts w:hint="eastAsia" w:ascii="宋体" w:hAnsi="宋体" w:cs="宋体"/>
          <w:b w:val="0"/>
          <w:bCs w:val="0"/>
          <w:color w:val="auto"/>
          <w:spacing w:val="-18"/>
          <w:sz w:val="24"/>
          <w:szCs w:val="24"/>
          <w:lang w:val="en-US" w:eastAsia="zh-CN"/>
        </w:rPr>
      </w:pPr>
      <w:r>
        <w:rPr>
          <w:rFonts w:hint="eastAsia" w:ascii="宋体" w:hAnsi="宋体" w:cs="宋体"/>
          <w:b w:val="0"/>
          <w:bCs w:val="0"/>
          <w:color w:val="auto"/>
          <w:spacing w:val="-18"/>
          <w:sz w:val="24"/>
          <w:szCs w:val="24"/>
          <w:lang w:val="en-US" w:eastAsia="zh-CN"/>
        </w:rPr>
        <w:t xml:space="preserve">B、视野范围  </w:t>
      </w:r>
    </w:p>
    <w:p w14:paraId="0A31410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jc w:val="both"/>
        <w:textAlignment w:val="baseline"/>
        <w:rPr>
          <w:rFonts w:hint="eastAsia" w:ascii="宋体" w:hAnsi="宋体" w:cs="宋体"/>
          <w:b w:val="0"/>
          <w:bCs w:val="0"/>
          <w:color w:val="auto"/>
          <w:spacing w:val="-18"/>
          <w:sz w:val="24"/>
          <w:szCs w:val="24"/>
          <w:lang w:val="en-US" w:eastAsia="zh-CN"/>
        </w:rPr>
      </w:pPr>
      <w:r>
        <w:rPr>
          <w:rFonts w:hint="eastAsia" w:ascii="宋体" w:hAnsi="宋体" w:cs="宋体"/>
          <w:b w:val="0"/>
          <w:bCs w:val="0"/>
          <w:color w:val="auto"/>
          <w:spacing w:val="-18"/>
          <w:sz w:val="24"/>
          <w:szCs w:val="24"/>
          <w:lang w:val="en-US" w:eastAsia="zh-CN"/>
        </w:rPr>
        <w:t xml:space="preserve">C、帧率  </w:t>
      </w:r>
    </w:p>
    <w:p w14:paraId="035EAF2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jc w:val="both"/>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cs="宋体"/>
          <w:b w:val="0"/>
          <w:bCs w:val="0"/>
          <w:color w:val="auto"/>
          <w:spacing w:val="-18"/>
          <w:sz w:val="24"/>
          <w:szCs w:val="24"/>
          <w:lang w:val="en-US" w:eastAsia="zh-CN"/>
        </w:rPr>
        <w:t xml:space="preserve">D、焦距 </w:t>
      </w:r>
    </w:p>
    <w:p w14:paraId="4443BF4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.对于8个输入信号 IN8-IN15, 可以用作(</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)启动信号。</w:t>
      </w:r>
    </w:p>
    <w:p w14:paraId="000E10A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A、RSR 外部装置启动程序的输入信号</w:t>
      </w:r>
    </w:p>
    <w:p w14:paraId="0FE473B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B、RSR 启动程序的外部输入信号</w:t>
      </w:r>
    </w:p>
    <w:p w14:paraId="3AF6CA9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C、RAS 启动装置的启动程序输入信号</w:t>
      </w:r>
    </w:p>
    <w:p w14:paraId="51A30F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D、PNS 启动程序的外部输入信号</w:t>
      </w:r>
    </w:p>
    <w:p w14:paraId="7A051F3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.发那科机器人R-J3iC控制器可以使用的备份/加载设备有(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FA3C6A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MemoryCard</w:t>
      </w:r>
    </w:p>
    <w:p w14:paraId="6D3AB8A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U盘</w:t>
      </w:r>
    </w:p>
    <w:p w14:paraId="5785F11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PC</w:t>
      </w:r>
    </w:p>
    <w:p w14:paraId="3DF2D9E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PLC</w:t>
      </w:r>
    </w:p>
    <w:p w14:paraId="49274CE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.ABB机器人高级重启有(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ACDE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)选项。</w:t>
      </w:r>
    </w:p>
    <w:p w14:paraId="3797018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A、重启</w:t>
      </w:r>
    </w:p>
    <w:p w14:paraId="0984A77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B、重置系统</w:t>
      </w:r>
    </w:p>
    <w:p w14:paraId="705104F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C、重置 RAPID</w:t>
      </w:r>
    </w:p>
    <w:p w14:paraId="3B093EA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D、恢复到上次自动保存的状态</w:t>
      </w:r>
    </w:p>
    <w:p w14:paraId="4A2248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E、关闭主计算机</w:t>
      </w:r>
    </w:p>
    <w:p w14:paraId="7E6F083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65</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.关于工业机器人本体电池更换的操作步骤，下列说法正确的是(</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6C477C4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A、保持机器人电源开启，按下机器人急停按钮</w:t>
      </w:r>
    </w:p>
    <w:p w14:paraId="714851F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B、打开电池盒的盖子，拿出旧电池</w:t>
      </w:r>
    </w:p>
    <w:p w14:paraId="68EF61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C、换上新电池，注意不要将电池正负极安装错误</w:t>
      </w:r>
    </w:p>
    <w:p w14:paraId="2BEA996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D、安装时，可以不使用工业机器人制造商推荐的电池，任意电池即可</w:t>
      </w:r>
    </w:p>
    <w:p w14:paraId="6138758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E、盖上电池盒的盖子，拧好螺丝</w:t>
      </w:r>
    </w:p>
    <w:p w14:paraId="7BCAE69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66</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.工业机器人对安装环境的要求有(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ABCDE</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4290FDC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A、环境温度要求</w:t>
      </w:r>
    </w:p>
    <w:p w14:paraId="3E76F22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B、相对湿度要求</w:t>
      </w:r>
    </w:p>
    <w:p w14:paraId="34C3033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C、震动等级要求</w:t>
      </w:r>
    </w:p>
    <w:p w14:paraId="5C2A86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D、周边环境不能有易燃易爆易腐蚀的液体或气体</w:t>
      </w:r>
    </w:p>
    <w:p w14:paraId="1766EA7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E、动力电源和接地电阻要求</w:t>
      </w:r>
    </w:p>
    <w:p w14:paraId="58C6B65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67</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.ABB机器人系统信号的参数有(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1910B66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A、SignalName</w:t>
      </w:r>
    </w:p>
    <w:p w14:paraId="713FA2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B、Action</w:t>
      </w:r>
    </w:p>
    <w:p w14:paraId="1D1ED53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C、Signal</w:t>
      </w:r>
    </w:p>
    <w:p w14:paraId="49BCB88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D、Name</w:t>
      </w:r>
    </w:p>
    <w:p w14:paraId="45784F1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68</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.工业机器人操作提示信息主要有(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56C9F4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A、操作错误提示</w:t>
      </w:r>
    </w:p>
    <w:p w14:paraId="5CC8CE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B、故障报警提示</w:t>
      </w:r>
    </w:p>
    <w:p w14:paraId="2559849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C、系统诊断提示</w:t>
      </w:r>
    </w:p>
    <w:p w14:paraId="5D8A1E2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D、运行提示</w:t>
      </w:r>
    </w:p>
    <w:p w14:paraId="5B82255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69</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.关于马氏体下列描述正确的是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p>
    <w:p w14:paraId="50B5412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A、通过淬火可以硬化</w:t>
      </w:r>
    </w:p>
    <w:p w14:paraId="6A8589D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B、用于刀具等刃物类</w:t>
      </w:r>
    </w:p>
    <w:p w14:paraId="2A1CD8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C、耐应力腐蚀性较差</w:t>
      </w:r>
    </w:p>
    <w:p w14:paraId="254508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D、通过淬火也不能硬化</w:t>
      </w:r>
    </w:p>
    <w:p w14:paraId="367E974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70</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.UTM-A系列泵的特点有</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50FBB8D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A、按装方向自由</w:t>
      </w:r>
    </w:p>
    <w:p w14:paraId="52767BD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B、控制器和泵体集成化</w:t>
      </w:r>
    </w:p>
    <w:p w14:paraId="52FA404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C、转速可调节</w:t>
      </w:r>
    </w:p>
    <w:p w14:paraId="5C613A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D、采用磁浮轴承</w:t>
      </w:r>
    </w:p>
    <w:p w14:paraId="55B5305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71</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.基板温度控制时，基板冷却</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加热方式有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 ?</w:t>
      </w:r>
    </w:p>
    <w:p w14:paraId="153F80B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A、追加 HeBP</w:t>
      </w:r>
    </w:p>
    <w:p w14:paraId="2ED7ADF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B、Chiller</w:t>
      </w:r>
    </w:p>
    <w:p w14:paraId="0E2A8CD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C、加热器</w:t>
      </w:r>
    </w:p>
    <w:p w14:paraId="439007C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D、空气冷却</w:t>
      </w:r>
    </w:p>
    <w:p w14:paraId="1132392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72</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.低温泵的构成包含</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(ABCD)</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组件?</w:t>
      </w:r>
    </w:p>
    <w:p w14:paraId="106B174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A、泵体</w:t>
      </w:r>
    </w:p>
    <w:p w14:paraId="1465C3E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B、屏桶</w:t>
      </w:r>
    </w:p>
    <w:p w14:paraId="292E7C8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C、1 段/2 段冷头</w:t>
      </w:r>
    </w:p>
    <w:p w14:paraId="3FB5573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D、15K/80K 挡板</w:t>
      </w:r>
    </w:p>
    <w:p w14:paraId="5DC56CE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73</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项属于计测类规格品产品</w:t>
      </w:r>
    </w:p>
    <w:p w14:paraId="5A3F3D2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A、干泵</w:t>
      </w:r>
    </w:p>
    <w:p w14:paraId="46D415D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B、真空计</w:t>
      </w:r>
    </w:p>
    <w:p w14:paraId="4B62AB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C、气体分析仪</w:t>
      </w:r>
    </w:p>
    <w:p w14:paraId="0C0CB9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D、DC电源</w:t>
      </w:r>
    </w:p>
    <w:p w14:paraId="11F4719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74</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.下列可适用于 sputter 设备的电源都有 (</w:t>
      </w: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ABC</w:t>
      </w: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w:t>
      </w:r>
    </w:p>
    <w:p w14:paraId="2B19D7B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A、RF 电源</w:t>
      </w:r>
    </w:p>
    <w:p w14:paraId="6A8E15D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B、DC 电源</w:t>
      </w:r>
    </w:p>
    <w:p w14:paraId="2820C03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C、MF 电源</w:t>
      </w:r>
    </w:p>
    <w:p w14:paraId="024B195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t>D、EB 电源</w:t>
      </w:r>
    </w:p>
    <w:p w14:paraId="31D937C8">
      <w:pPr>
        <w:spacing w:line="360" w:lineRule="auto"/>
        <w:jc w:val="left"/>
        <w:textAlignment w:val="center"/>
        <w:rPr>
          <w:rFonts w:hint="eastAsia" w:ascii="Times New Roman" w:hAnsi="Times New Roman" w:eastAsia="Times New Roman" w:cs="Times New Roman"/>
          <w:sz w:val="24"/>
          <w:szCs w:val="24"/>
          <w:highlight w:val="none"/>
        </w:rPr>
      </w:pPr>
      <w:r>
        <w:rPr>
          <w:rFonts w:hint="eastAsia" w:ascii="Times New Roman" w:hAnsi="Times New Roman" w:eastAsia="宋体" w:cs="Times New Roman"/>
          <w:sz w:val="24"/>
          <w:szCs w:val="24"/>
          <w:highlight w:val="none"/>
          <w:lang w:val="en-US" w:eastAsia="zh-CN"/>
        </w:rPr>
        <w:t>75</w:t>
      </w:r>
      <w:r>
        <w:rPr>
          <w:rFonts w:hint="eastAsia" w:ascii="Times New Roman" w:hAnsi="Times New Roman" w:eastAsia="Times New Roman" w:cs="Times New Roman"/>
          <w:sz w:val="24"/>
          <w:szCs w:val="24"/>
          <w:highlight w:val="none"/>
        </w:rPr>
        <w:t>.以下</w:t>
      </w:r>
      <w:r>
        <w:rPr>
          <w:rFonts w:hint="eastAsia" w:ascii="Times New Roman" w:hAnsi="Times New Roman" w:eastAsia="宋体" w:cs="Times New Roman"/>
          <w:sz w:val="24"/>
          <w:szCs w:val="24"/>
          <w:highlight w:val="none"/>
          <w:lang w:val="en-US" w:eastAsia="zh-CN"/>
        </w:rPr>
        <w:t>(ABC)</w:t>
      </w:r>
      <w:r>
        <w:rPr>
          <w:rFonts w:hint="eastAsia" w:ascii="Times New Roman" w:hAnsi="Times New Roman" w:eastAsia="Times New Roman" w:cs="Times New Roman"/>
          <w:sz w:val="24"/>
          <w:szCs w:val="24"/>
          <w:highlight w:val="none"/>
        </w:rPr>
        <w:t>方式可以构成顺序动作回路</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6DEF9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09AF8E74">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A.采用行程控制（行程阀、行程开关/限位开关）</w:t>
            </w:r>
          </w:p>
        </w:tc>
        <w:tc>
          <w:tcPr>
            <w:tcW w:w="4153" w:type="dxa"/>
            <w:shd w:val="clear" w:color="auto" w:fill="auto"/>
          </w:tcPr>
          <w:p w14:paraId="0B2689C4">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B.采用压力控制（顺序阀、压力继电器）</w:t>
            </w:r>
          </w:p>
        </w:tc>
      </w:tr>
      <w:tr w14:paraId="382F8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3BB91AA5">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C.采用时间控制（时间继电器）</w:t>
            </w:r>
          </w:p>
        </w:tc>
        <w:tc>
          <w:tcPr>
            <w:tcW w:w="4153" w:type="dxa"/>
            <w:shd w:val="clear" w:color="auto" w:fill="auto"/>
          </w:tcPr>
          <w:p w14:paraId="06347835">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D.采用先导控制（先导式溢流阀、先导式减压阀）</w:t>
            </w:r>
          </w:p>
        </w:tc>
      </w:tr>
    </w:tbl>
    <w:p w14:paraId="77ACB541">
      <w:pPr>
        <w:spacing w:line="360" w:lineRule="auto"/>
        <w:jc w:val="left"/>
        <w:textAlignment w:val="center"/>
        <w:rPr>
          <w:rFonts w:hint="eastAsia" w:ascii="Times New Roman" w:hAnsi="Times New Roman" w:eastAsia="Times New Roman" w:cs="Times New Roman"/>
          <w:sz w:val="24"/>
          <w:szCs w:val="24"/>
          <w:highlight w:val="none"/>
        </w:rPr>
      </w:pPr>
      <w:r>
        <w:rPr>
          <w:rFonts w:hint="eastAsia" w:ascii="Times New Roman" w:hAnsi="Times New Roman" w:eastAsia="宋体" w:cs="Times New Roman"/>
          <w:sz w:val="24"/>
          <w:szCs w:val="24"/>
          <w:highlight w:val="none"/>
          <w:lang w:val="en-US" w:eastAsia="zh-CN"/>
        </w:rPr>
        <w:t>76</w:t>
      </w:r>
      <w:r>
        <w:rPr>
          <w:rFonts w:hint="eastAsia" w:ascii="Times New Roman" w:hAnsi="Times New Roman" w:eastAsia="Times New Roman" w:cs="Times New Roman"/>
          <w:sz w:val="24"/>
          <w:szCs w:val="24"/>
          <w:highlight w:val="none"/>
        </w:rPr>
        <w:t>.顺序动作回路中，磁性气缸如果要使气缸活塞杆行程缩短，采用</w:t>
      </w:r>
      <w:r>
        <w:rPr>
          <w:rFonts w:hint="eastAsia" w:ascii="Times New Roman" w:hAnsi="Times New Roman" w:eastAsia="宋体" w:cs="Times New Roman"/>
          <w:sz w:val="24"/>
          <w:szCs w:val="24"/>
          <w:highlight w:val="none"/>
          <w:lang w:val="en-US" w:eastAsia="zh-CN"/>
        </w:rPr>
        <w:t>(CD)</w:t>
      </w:r>
      <w:r>
        <w:rPr>
          <w:rFonts w:hint="eastAsia" w:ascii="Times New Roman" w:hAnsi="Times New Roman" w:eastAsia="Times New Roman" w:cs="Times New Roman"/>
          <w:sz w:val="24"/>
          <w:szCs w:val="24"/>
          <w:highlight w:val="none"/>
        </w:rPr>
        <w:t>方式是有效的？</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4A12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53" w:type="dxa"/>
            <w:shd w:val="clear" w:color="auto" w:fill="auto"/>
          </w:tcPr>
          <w:p w14:paraId="2E51A04C">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A.采用减压阀把压力调小</w:t>
            </w:r>
          </w:p>
        </w:tc>
        <w:tc>
          <w:tcPr>
            <w:tcW w:w="4153" w:type="dxa"/>
            <w:shd w:val="clear" w:color="auto" w:fill="auto"/>
          </w:tcPr>
          <w:p w14:paraId="6281A610">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B.采用单向节流阀把速度减小</w:t>
            </w:r>
          </w:p>
        </w:tc>
      </w:tr>
      <w:tr w14:paraId="03D2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shd w:val="clear" w:color="auto" w:fill="auto"/>
          </w:tcPr>
          <w:p w14:paraId="4EB269E4">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C.把2个磁性开关的安装位置靠近一点</w:t>
            </w:r>
          </w:p>
        </w:tc>
        <w:tc>
          <w:tcPr>
            <w:tcW w:w="4153" w:type="dxa"/>
            <w:shd w:val="clear" w:color="auto" w:fill="auto"/>
          </w:tcPr>
          <w:p w14:paraId="0A3CFA9B">
            <w:pPr>
              <w:spacing w:line="360" w:lineRule="auto"/>
              <w:jc w:val="left"/>
              <w:textAlignment w:val="center"/>
              <w:rPr>
                <w:rFonts w:hint="eastAsia" w:ascii="Times New Roman" w:hAnsi="Times New Roman" w:eastAsia="Times New Roman" w:cs="Times New Roman"/>
                <w:color w:val="000000"/>
                <w:sz w:val="24"/>
                <w:szCs w:val="24"/>
                <w:highlight w:val="none"/>
              </w:rPr>
            </w:pPr>
            <w:r>
              <w:rPr>
                <w:rFonts w:hint="eastAsia" w:ascii="Times New Roman" w:hAnsi="Times New Roman" w:eastAsia="Times New Roman" w:cs="Times New Roman"/>
                <w:color w:val="000000"/>
                <w:sz w:val="24"/>
                <w:szCs w:val="24"/>
                <w:highlight w:val="none"/>
              </w:rPr>
              <w:t>D.活塞杆行程范围内在需要的位置上设置机械挡块</w:t>
            </w:r>
          </w:p>
        </w:tc>
      </w:tr>
    </w:tbl>
    <w:p w14:paraId="0D9B5CC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77.ROBOGUIDE软件仿真系统中，下面(ABC)是自带CAD模型库中的数据</w:t>
      </w:r>
    </w:p>
    <w:p w14:paraId="56DAEE6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A.Machine   B.EOATS   C.Conveyor    D. hands </w:t>
      </w:r>
    </w:p>
    <w:p w14:paraId="00009D7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78.ROBOGUIDE仿真软件中，可以导入的外部数字模型的格式有（ABCD）</w:t>
      </w:r>
    </w:p>
    <w:p w14:paraId="236B0F91">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 xml:space="preserve">IGES  B.STP C.DXF D.DWG </w:t>
      </w:r>
    </w:p>
    <w:p w14:paraId="5BF6980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79. ROBOGUIDE 仿真软件中，调整工作点有哪些方法（ABC）</w:t>
      </w:r>
    </w:p>
    <w:p w14:paraId="5733B1A0">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直接输入法   B. 三点法  C. 六点法  D.8点法</w:t>
      </w:r>
    </w:p>
    <w:p w14:paraId="0C14E7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Chars="0"/>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80.常见的视觉图片预处理方法有（ABCD）</w:t>
      </w:r>
    </w:p>
    <w:p w14:paraId="0AAED62E">
      <w:pPr>
        <w:keepNext w:val="0"/>
        <w:keepLines w:val="0"/>
        <w:pageBreakBefore w:val="0"/>
        <w:widowControl/>
        <w:numPr>
          <w:ilvl w:val="0"/>
          <w:numId w:val="8"/>
        </w:numPr>
        <w:kinsoku w:val="0"/>
        <w:wordWrap/>
        <w:overflowPunct/>
        <w:topLinePunct w:val="0"/>
        <w:autoSpaceDE w:val="0"/>
        <w:autoSpaceDN w:val="0"/>
        <w:bidi w:val="0"/>
        <w:adjustRightInd w:val="0"/>
        <w:snapToGrid w:val="0"/>
        <w:spacing w:before="29" w:line="240" w:lineRule="atLeast"/>
        <w:ind w:leftChars="0"/>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腐蚀  B.膨胀  C . 二值化  D. 锐化。</w:t>
      </w:r>
    </w:p>
    <w:p w14:paraId="418E9E4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81.工业视觉系统中，常见的光源类型有（AC）</w:t>
      </w:r>
    </w:p>
    <w:p w14:paraId="7821410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A、点光源   B、 面阵光源  C.环形光源  D.球形光源</w:t>
      </w:r>
    </w:p>
    <w:p w14:paraId="2DAB6B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82.工业机器人关键技术指标主要是（BCDE）</w:t>
      </w:r>
    </w:p>
    <w:p w14:paraId="0478E97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r>
        <w:rPr>
          <w:rFonts w:hint="eastAsia" w:ascii="宋体" w:hAnsi="宋体" w:eastAsia="宋体" w:cs="宋体"/>
          <w:b w:val="0"/>
          <w:bCs w:val="0"/>
          <w:color w:val="000000" w:themeColor="text1"/>
          <w:spacing w:val="-18"/>
          <w:sz w:val="24"/>
          <w:szCs w:val="24"/>
          <w:lang w:val="en-US" w:eastAsia="zh-CN"/>
          <w14:textFill>
            <w14:solidFill>
              <w14:schemeClr w14:val="tx1"/>
            </w14:solidFill>
          </w14:textFill>
        </w:rPr>
        <w:t>A. 重量  B.额定负载 C.工作速度  D. 定位精度  E .重复定位精度</w:t>
      </w:r>
    </w:p>
    <w:p w14:paraId="568AD68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b w:val="0"/>
          <w:bCs w:val="0"/>
          <w:color w:val="000000" w:themeColor="text1"/>
          <w:spacing w:val="-18"/>
          <w:sz w:val="24"/>
          <w:szCs w:val="24"/>
          <w:lang w:val="en-US" w:eastAsia="zh-CN"/>
          <w14:textFill>
            <w14:solidFill>
              <w14:schemeClr w14:val="tx1"/>
            </w14:solidFill>
          </w14:textFill>
        </w:rPr>
      </w:pPr>
    </w:p>
    <w:p w14:paraId="2DE1329D">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29" w:line="240" w:lineRule="atLeast"/>
        <w:textAlignment w:val="baseline"/>
        <w:rPr>
          <w:rFonts w:hint="eastAsia" w:ascii="宋体" w:hAnsi="宋体" w:eastAsia="宋体" w:cs="宋体"/>
          <w:b/>
          <w:bCs/>
          <w:color w:val="000000" w:themeColor="text1"/>
          <w:spacing w:val="-18"/>
          <w:sz w:val="24"/>
          <w:szCs w:val="24"/>
          <w:lang w:val="en-US" w:eastAsia="zh-CN"/>
          <w14:textFill>
            <w14:solidFill>
              <w14:schemeClr w14:val="tx1"/>
            </w14:solidFill>
          </w14:textFill>
        </w:rPr>
      </w:pPr>
      <w:r>
        <w:rPr>
          <w:rFonts w:hint="eastAsia" w:ascii="宋体" w:hAnsi="宋体" w:eastAsia="宋体" w:cs="宋体"/>
          <w:b/>
          <w:bCs/>
          <w:color w:val="000000" w:themeColor="text1"/>
          <w:spacing w:val="-18"/>
          <w:sz w:val="24"/>
          <w:szCs w:val="24"/>
          <w:lang w:val="en-US" w:eastAsia="zh-CN"/>
          <w14:textFill>
            <w14:solidFill>
              <w14:schemeClr w14:val="tx1"/>
            </w14:solidFill>
          </w14:textFill>
        </w:rPr>
        <w:t>判断题</w:t>
      </w:r>
    </w:p>
    <w:p w14:paraId="2957E84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 (×) 遵守法律法规的核心要求就包含严格执行安全操作规程，二者是包含关系。</w:t>
      </w:r>
    </w:p>
    <w:p w14:paraId="31B64FF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 (√) 电气控制系统图的三大标准组成部分就是电气原理图、电气布置图、电气安装图。</w:t>
      </w:r>
    </w:p>
    <w:p w14:paraId="0DA8238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 (√) 电气图纸中KM代表接触器，中间继电器的标准文字符号是KA。</w:t>
      </w:r>
    </w:p>
    <w:p w14:paraId="0C6586F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 (√) 劳动保护的核心定义就是保护劳动者在生产过程中的安全与健康。</w:t>
      </w:r>
    </w:p>
    <w:p w14:paraId="3ABA44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 (√) QC小组的标准人员配置要求就是成员一般控制在10人以内。</w:t>
      </w:r>
    </w:p>
    <w:p w14:paraId="45A03A8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 (√) 标注尺寸的两个核心原则就是选对尺寸基准、正确使用标注形式。</w:t>
      </w:r>
    </w:p>
    <w:p w14:paraId="4ACB02B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 (√) 组合夹具的核心要求是元件精度高且具备完全互换性，可快速拼装。</w:t>
      </w:r>
    </w:p>
    <w:p w14:paraId="0348FA4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 (√) 液压传动的本质就是“机械能→液压能→机械能”的能量转换装置。</w:t>
      </w:r>
    </w:p>
    <w:p w14:paraId="2755ACC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 (√) 液压油黏度过小会导致润滑性能不足，液压泵内部泄漏加剧，容易磨坏泵体。</w:t>
      </w:r>
    </w:p>
    <w:p w14:paraId="1F21C95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 (√) 更换末端执行器时需要更改的是工具坐标系，而非工件坐标系。</w:t>
      </w:r>
    </w:p>
    <w:p w14:paraId="3F71E75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pPr>
      <w:r>
        <w:rPr>
          <w:rFonts w:hint="default" w:ascii="宋体" w:hAnsi="宋体" w:eastAsia="宋体" w:cs="宋体"/>
          <w:snapToGrid w:val="0"/>
          <w:color w:val="000000"/>
          <w:spacing w:val="-20"/>
          <w:kern w:val="0"/>
          <w:sz w:val="23"/>
          <w:szCs w:val="23"/>
          <w:lang w:val="en-US" w:eastAsia="zh-CN"/>
        </w:rPr>
        <w:t>11. (√) 装配图的技术要求包含装配过程、装配后的技术指标、性能、调试检验等相关要求。</w:t>
      </w:r>
    </w:p>
    <w:p w14:paraId="20E38AD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 (√) 保护接地的适用场景就是电源中性点不接地的配电网，避免外壳带电伤人。</w:t>
      </w:r>
    </w:p>
    <w:p w14:paraId="2BDC0F3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13. (√) 中泄式三位五通换向阀的微型电磁阀为常闭型，中位时气缸两腔同时排气。</w:t>
      </w:r>
    </w:p>
    <w:p w14:paraId="57F8A80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14. (√) 手动模式下消除报警不需要按下安全开关键，安全开关仅用于使能手动运动。</w:t>
      </w:r>
    </w:p>
    <w:p w14:paraId="04294F8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15. (×) 任务级编程语言实现难度高，目前尚未广泛应用，主流应用的是动作级编程语言。</w:t>
      </w:r>
    </w:p>
    <w:p w14:paraId="7013C3A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16. (√) FANUC机器人中FOR循环指令必须和ENDFOR配对使用，否则程序报错。</w:t>
      </w:r>
    </w:p>
    <w:p w14:paraId="5E33D14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17. (√) 工业现场常用的接近开关主要分为电感式和电容式两大类。</w:t>
      </w:r>
    </w:p>
    <w:p w14:paraId="425E0AF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18. (√) 机器人限位的正确关系是动作范围&lt;软限位&lt;硬限位，软限位在硬限位内侧。</w:t>
      </w:r>
    </w:p>
    <w:p w14:paraId="7EA958C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19. (√) 急停回路属于强制安全回路，绝对不允许被短接，否则会失去安全保护。</w:t>
      </w:r>
    </w:p>
    <w:p w14:paraId="691BB7A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20. (√) 职业道德修养的提升，要从培养自身良好的行为习惯着手。</w:t>
      </w:r>
    </w:p>
    <w:p w14:paraId="31E6862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21. (√) 高度的责任心要求工作勤奋努力、精益求精、尽职尽责，符合职业素养要求。</w:t>
      </w:r>
    </w:p>
    <w:p w14:paraId="3F44531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22. (×) 间隙配合的孔、轴公差带不一定都在零线的单侧，存在部分重叠的特殊情况。</w:t>
      </w:r>
    </w:p>
    <w:p w14:paraId="02999F6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23. (×) 惰轮的作用是改变传动方向，奇数个惰轮会让主动轮与从动轮转向相反。</w:t>
      </w:r>
    </w:p>
    <w:p w14:paraId="4AFE52D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24. (√) 经验设计法就是依托电气设计经验，直接绘制电气控制线路的设计方法。</w:t>
      </w:r>
    </w:p>
    <w:p w14:paraId="3A5D24E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25. (√) 工业机器人驱动系统包含驱动器和执行机构，但驱动器一般集成在控制柜内，不属于机器人本体的组成部分。</w:t>
      </w:r>
    </w:p>
    <w:p w14:paraId="4A69A01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26. (×) 现场质量管理的首要任务就是做好质量维持，稳定现有产品质量水平。</w:t>
      </w:r>
    </w:p>
    <w:p w14:paraId="0F8C19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27. (×) 工具参考坐标系是用来描述机器人末端执行器相对于世界/基坐标系的运动，而非相对于自身固连的坐标系。</w:t>
      </w:r>
    </w:p>
    <w:p w14:paraId="4739F1A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28. (√) 设计图纸上的所有尺寸、标注、电气符号都必须准确无误，避免现场装配出错。</w:t>
      </w:r>
    </w:p>
    <w:p w14:paraId="36751E8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29. (√) 保护接地和保护接零的工作原理完全不同，适用的电网场景也不一样。</w:t>
      </w:r>
    </w:p>
    <w:p w14:paraId="1080151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30. (√) 工业机器人作业现场必须配套安全护栏及其他安全防护措施，保障人员安全。</w:t>
      </w:r>
    </w:p>
    <w:p w14:paraId="6F851D6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31. (√) 气动三联件可根据现场需求拆分使用，并非必须三者同时安装。</w:t>
      </w:r>
    </w:p>
    <w:p w14:paraId="2C13F2D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32. (√) 空气压缩机启动前，需先开启出口排空门、关闭出口门，实现空载启动。</w:t>
      </w:r>
    </w:p>
    <w:p w14:paraId="6B2EE4F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33. (√) ABB机器人DSQC652标准I/O板的接口是DeviceNet，并非以太网。</w:t>
      </w:r>
    </w:p>
    <w:p w14:paraId="7066654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34. (√) 拍下急停后解除急停按钮，必须再次按下电机上电按钮，才能恢复伺服使能。</w:t>
      </w:r>
    </w:p>
    <w:p w14:paraId="732C8FA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35. (√) 串口通讯RS232仅支持1:1的点对点通讯，不支持1:N的多设备连接。</w:t>
      </w:r>
    </w:p>
    <w:p w14:paraId="4822D49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36. (√) 只有经过专业培训、考核合格的持证人员，才可以安装、维护、操作工业机器人。</w:t>
      </w:r>
    </w:p>
    <w:p w14:paraId="2AAE007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37. (√) 点动机器人时必须严格控制速度倍率，低速倍率才能保障操作安全。</w:t>
      </w:r>
    </w:p>
    <w:p w14:paraId="4C6610D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38. (√) Six axis Articulated Robot的标准释义就是串联6轴多关节工业机器人。</w:t>
      </w:r>
    </w:p>
    <w:p w14:paraId="3A1DB82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39. (×) 互换性的实现前提就是工件具备符合要求的加工精度。</w:t>
      </w:r>
    </w:p>
    <w:p w14:paraId="201C01A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40. (√) 过渡配合的定义就是孔和轴的公差带相互交叠，可能出现间隙也可能出现过盈。</w:t>
      </w:r>
    </w:p>
    <w:p w14:paraId="247B612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41. (×) 低压开关、接触器、主令电器、电磁铁都属于低压控制电器的范畴。</w:t>
      </w:r>
    </w:p>
    <w:p w14:paraId="7E575CC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42. (√) 1954年美国人乔治·德沃尔注册了世界上第一台可编程机器人的专利，符合史实。</w:t>
      </w:r>
    </w:p>
    <w:p w14:paraId="55B905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43. (√) QC小组的成员标准配置要求一般控制在10人以内。</w:t>
      </w:r>
    </w:p>
    <w:p w14:paraId="03ACF43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44. (×) 槽系组合夹具的定位件用于工件定位，导向件用于刀具的导向，不是用于夹具元件之间的定位。</w:t>
      </w:r>
    </w:p>
    <w:p w14:paraId="3CBD9E3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45. (√) 隔离防护、联锁防护、超限保险、紧急制动都属于直接起作用的安全保护装置。</w:t>
      </w:r>
    </w:p>
    <w:p w14:paraId="6761BB8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46. (√) 电工测量指示仪表按用途可分为开关板式仪表和可携式仪表两大类。</w:t>
      </w:r>
    </w:p>
    <w:p w14:paraId="752F5BA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47. (√) 使用摇表前必须按设备电压等级选择对应规格的摇表，并提前校验摇表好坏。</w:t>
      </w:r>
    </w:p>
    <w:p w14:paraId="3A6928C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48. (√) 电气设备的接地线必须独立可靠，不得搭接或并联连接，避免接地失效。</w:t>
      </w:r>
    </w:p>
    <w:p w14:paraId="34B5897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49. (√) 保护接地和保护接零的工作原理完全不同，不能混淆使用。</w:t>
      </w:r>
    </w:p>
    <w:p w14:paraId="288A3A1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50. (√) 电气控制柜内不允许私自接设外部用电设备，避免过载引发电气故障。</w:t>
      </w:r>
    </w:p>
    <w:p w14:paraId="36D3A50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51. (√) ABB机器人DSQC652标准I/O板的通讯接口是DeviceNet。</w:t>
      </w:r>
    </w:p>
    <w:p w14:paraId="649B774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52. (√) 工业机器人编程的定义就是为完成指定作业，进行机器人程序的设计工作。</w:t>
      </w:r>
    </w:p>
    <w:p w14:paraId="5DF9032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53. (×) FANUC等主流工业机器人的寄存器分为全局寄存器和局部寄存器两大类。</w:t>
      </w:r>
    </w:p>
    <w:p w14:paraId="6A6003D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54. (√) 启动机器人自动运行前，必须恢复所有暂停使用的安全防护装置的有效性。</w:t>
      </w:r>
    </w:p>
    <w:p w14:paraId="162BD46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55. (√) 机器人每个独立轴的活动范围都受硬限位、软限位的约束，并非不受限制。</w:t>
      </w:r>
    </w:p>
    <w:p w14:paraId="7993DD8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56. (√) 固定期限劳动合同的定义就是用人单位与劳动者约定明确合同终止时间的劳动合同。</w:t>
      </w:r>
    </w:p>
    <w:p w14:paraId="3A5907C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57. (√) 电气回路故障可分为显性故障（直观可见）和隐形故障（需检测排查）两类。</w:t>
      </w:r>
    </w:p>
    <w:p w14:paraId="3D22C18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58. (√) 沿着旋转角度运行时，应采用关节运动模式，线性模式适合直线轨迹运动。</w:t>
      </w:r>
    </w:p>
    <w:p w14:paraId="20A4257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59. (√) 计算机能按人的意图自动操作，核心原理就是采用了存储程序控制机制。</w:t>
      </w:r>
    </w:p>
    <w:p w14:paraId="780A2E4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pacing w:val="-20"/>
          <w:sz w:val="23"/>
          <w:szCs w:val="23"/>
          <w:lang w:val="en-US" w:eastAsia="zh-CN"/>
        </w:rPr>
      </w:pPr>
      <w:r>
        <w:rPr>
          <w:rFonts w:hint="default" w:ascii="宋体" w:hAnsi="宋体" w:eastAsia="宋体" w:cs="宋体"/>
          <w:snapToGrid w:val="0"/>
          <w:color w:val="000000"/>
          <w:spacing w:val="-20"/>
          <w:kern w:val="0"/>
          <w:sz w:val="23"/>
          <w:szCs w:val="23"/>
          <w:lang w:val="en-US" w:eastAsia="zh-CN"/>
        </w:rPr>
        <w:t xml:space="preserve">60. (√) </w:t>
      </w:r>
      <w:r>
        <w:rPr>
          <w:rFonts w:hint="default" w:ascii="宋体" w:hAnsi="宋体" w:eastAsia="宋体" w:cs="宋体"/>
          <w:spacing w:val="-20"/>
          <w:sz w:val="23"/>
          <w:szCs w:val="23"/>
          <w:lang w:val="en-US" w:eastAsia="zh-CN"/>
        </w:rPr>
        <w:t>为了加强对产品质量的监督管理，提高产品质量水平，明确产品质量责任，保护消费者的合法权益，维护社会经济秩序，制定《中华人民共和国产品质量法》</w:t>
      </w:r>
    </w:p>
    <w:p w14:paraId="466D720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61. (√) 选择兆欧表的核心原则是匹配被测设备的电压等级，而非单纯追求高准确度、高灵敏度。</w:t>
      </w:r>
    </w:p>
    <w:p w14:paraId="0762F4B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62. (√) 轨迹插补运算是伴随轨迹控制实时逐步完成的，不是提前一次性全部计算完成的。</w:t>
      </w:r>
    </w:p>
    <w:p w14:paraId="58C5179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63. (√) 几何公差分为形状公差、方向公差、位置公差、跳动公差四大类，不止两类。</w:t>
      </w:r>
    </w:p>
    <w:p w14:paraId="6A3106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64. (√) 产品质量靠工作质量保障，工作质量的核心影响因素就是人员的职业素养。</w:t>
      </w:r>
    </w:p>
    <w:p w14:paraId="5FE9B8C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65. (√) RobotStudio仿真软件可以模拟实现示教器的绝大多数功能，并非无法完成。</w:t>
      </w:r>
    </w:p>
    <w:p w14:paraId="4589730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66. (√) 控制柜风扇叶片破损必须立即更换，否则会导致散热失效，引发控制器过热故障。</w:t>
      </w:r>
    </w:p>
    <w:p w14:paraId="75A9BD3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67. (√) 触发急停回路后，无论机器人处于任何运行模式，都会立即停止所有运动。</w:t>
      </w:r>
    </w:p>
    <w:p w14:paraId="39F53C1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68. (×) FANUC等主流机器人的IF指令中，“or”和“and”可以在同一行中组合使用。</w:t>
      </w:r>
    </w:p>
    <w:p w14:paraId="3C42C62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69. (√) 更换末端执行器的工具时，必须重新标定或更改对应的工具坐标系。</w:t>
      </w:r>
    </w:p>
    <w:p w14:paraId="7925DEA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70. (×) 控制系统运行异常多数可通过排查配置、程序、硬件故障完成维修，无需直接更换系统。</w:t>
      </w:r>
    </w:p>
    <w:p w14:paraId="6B1544A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71. (√) 六轴机器人单轴运动的定义就是每次手动单独操纵一个关节轴运动。</w:t>
      </w:r>
    </w:p>
    <w:p w14:paraId="1C02CDB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72. (√) 不掌握电气知识和机器人运维技术的人员，严禁安装、拆卸机器人电气线路。</w:t>
      </w:r>
    </w:p>
    <w:p w14:paraId="3E82F3F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73. (√) ABB机器人的数字仿真信号属于系统内部虚拟信号，对机器人程序完全有效。</w:t>
      </w:r>
    </w:p>
    <w:p w14:paraId="0606C51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74. (√) 工业机器人的规格参数是选择机械手臂时的核心参考依据。</w:t>
      </w:r>
    </w:p>
    <w:p w14:paraId="7452523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75. (√) 当系统无法启动或重装系统后，可通过预先备份的系统文件完成数据恢复。</w:t>
      </w:r>
    </w:p>
    <w:p w14:paraId="355B1E7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76. (√) 二位电磁阀的定义就是阀芯拥有两个不同的工作位置，对应两种气路状态。</w:t>
      </w:r>
    </w:p>
    <w:p w14:paraId="04AD30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77. (√) 工业机器人系统之外的所有配套设备都属于外围设备，行走轴、变位机、工具都属于典型外围设备。</w:t>
      </w:r>
    </w:p>
    <w:p w14:paraId="7BAA062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78. (√) FANUC机器人中FOR指令和WHILE指令都属于循环类指令。</w:t>
      </w:r>
    </w:p>
    <w:p w14:paraId="74211CD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79. (√) 即使型号相同，不同机器人的系统配置也可能存在差异，直接跨机恢复备份极易引发系统故障。</w:t>
      </w:r>
    </w:p>
    <w:p w14:paraId="771AF0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80. (√) 位置补偿条件指令仅对指定的运动控制指令有效，并非对所有动作指令都生效。</w:t>
      </w:r>
    </w:p>
    <w:p w14:paraId="32076C2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81. (√) RFID是典型的非接触式自动识别技术，通过射频信号自动识别目标获取数据。</w:t>
      </w:r>
    </w:p>
    <w:p w14:paraId="11819D0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82. (√) 计时器功能主要用于程序内的计时逻辑控制，不是用来测算机器人总运行时间的。</w:t>
      </w:r>
    </w:p>
    <w:p w14:paraId="4B86994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83. (√) ABB机器人的IPSetting参数属于Communication通讯主题，不属于Motion运动主题。</w:t>
      </w:r>
    </w:p>
    <w:p w14:paraId="6538787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84. (√) 拍摄传送带上的运动零件时，全局快门模式更适合，卷帘快门容易出现运动拖影。</w:t>
      </w:r>
    </w:p>
    <w:p w14:paraId="202DF85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85. (√) 调试人员进入机器人工作区域时，必须随身携带示教器，可随时触发急停避免误操作。</w:t>
      </w:r>
    </w:p>
    <w:p w14:paraId="57C09CB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86. (√) 工具坐标系的参数支持直接手动输入，并非只能通过示教标定生成。</w:t>
      </w:r>
    </w:p>
    <w:p w14:paraId="783DAFE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87. (×) FANUC机器人处于远程自动运行模式时，系统变量$RMT-MASTER的值为1。</w:t>
      </w:r>
    </w:p>
    <w:p w14:paraId="70A500E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88. (√) 更换机器人腕轴损坏部件前，必须制定对应的吊装方案，再开展拆解更换作业。</w:t>
      </w:r>
    </w:p>
    <w:p w14:paraId="1EEE962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89. (√) 控制器性能不足时，会出现程序执行迟缓、运行卡顿甚至意外停止的现象。</w:t>
      </w:r>
    </w:p>
    <w:p w14:paraId="401500A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90. (√) ABB机器人的程序编辑功能入口，就在主菜单的程序编辑器模块中。</w:t>
      </w:r>
    </w:p>
    <w:p w14:paraId="53698AD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91. (√) 控制系统主板电池电压过低时，SARM中的数据会丢失，更换电池后需重新加载备份数据。</w:t>
      </w:r>
    </w:p>
    <w:p w14:paraId="054AB9B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92. (√) ABB机器人的状态监视功能不止监测六个轴的状态，还包含IO、通讯、系统等多维度状态。</w:t>
      </w:r>
    </w:p>
    <w:p w14:paraId="6C207CB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93. (√) 开关电源的核心原理就是利用高频信号控制电子开关的开通时长，实现稳压输出。</w:t>
      </w:r>
    </w:p>
    <w:p w14:paraId="21B4942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94. (×) FANUC机器人的紧急停止回路支持单回路和双回路两种硬件配置模式。</w:t>
      </w:r>
    </w:p>
    <w:p w14:paraId="1F7071E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pPr>
      <w:r>
        <w:rPr>
          <w:rFonts w:hint="default" w:ascii="宋体" w:hAnsi="宋体" w:eastAsia="宋体" w:cs="宋体"/>
          <w:snapToGrid w:val="0"/>
          <w:color w:val="000000"/>
          <w:spacing w:val="-20"/>
          <w:kern w:val="0"/>
          <w:sz w:val="23"/>
          <w:szCs w:val="23"/>
          <w:lang w:val="en-US" w:eastAsia="zh-CN"/>
        </w:rPr>
        <w:t>95. (√) 个人防护装备是劳动者抵御生产伤害的最后一道安全防线。</w:t>
      </w:r>
    </w:p>
    <w:p w14:paraId="41578A8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96. (√) 良好的职工职业道德，是塑造企业形象、提升企业社会信誉的重要基础。</w:t>
      </w:r>
    </w:p>
    <w:p w14:paraId="7CC5FA8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97. (√) 所有工业机器人都必须配套专属操作规程，保障人员、设备安全和产品质量。</w:t>
      </w:r>
    </w:p>
    <w:p w14:paraId="27A176D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98. (√) 检测金属材料时应选用电感式接近开关，电容式接近开关多用于检测非金属材料。</w:t>
      </w:r>
    </w:p>
    <w:p w14:paraId="4892CAF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99. (√) 清洁工业机器人前必须先断电，严禁带电开展清洁作业。</w:t>
      </w:r>
    </w:p>
    <w:p w14:paraId="08A3193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100. (√) 开机测试、系统初始化程序都存放在只读存储器ROM中，不是随机存储器RAM。</w:t>
      </w:r>
    </w:p>
    <w:p w14:paraId="7E236DE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101. (√) 机械制图中粗、细线的标准比例是2:1，不是3:2。</w:t>
      </w:r>
    </w:p>
    <w:p w14:paraId="5094224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pPr>
      <w:r>
        <w:rPr>
          <w:rFonts w:hint="default" w:ascii="宋体" w:hAnsi="宋体" w:eastAsia="宋体" w:cs="宋体"/>
          <w:snapToGrid w:val="0"/>
          <w:color w:val="000000"/>
          <w:spacing w:val="-20"/>
          <w:kern w:val="0"/>
          <w:sz w:val="23"/>
          <w:szCs w:val="23"/>
          <w:lang w:val="en-US" w:eastAsia="zh-CN"/>
        </w:rPr>
        <w:t>102. (√) 报警未确认、急停未复位、伺服未上电的情况下，机器人无法手动启动运行。</w:t>
      </w:r>
    </w:p>
    <w:p w14:paraId="06B6C9F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103. (√) 工业机器人系统的三大核心组成部分就是机械部分、传感部分、控制部分。</w:t>
      </w:r>
    </w:p>
    <w:p w14:paraId="4444376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104. (×) PLC梯形图编程时，多个输出线圈是允许并联放在电路右端的，该描述错误。</w:t>
      </w:r>
    </w:p>
    <w:p w14:paraId="5C4FA97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105. (√) 即使机器人处于停止状态，未执行断电、挂牌上锁流程，也严禁进入安全围栏内检修。</w:t>
      </w:r>
    </w:p>
    <w:p w14:paraId="75445B5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106. (√) LED指示灯属于二极管类元件，接线时必须区分电源正负极，否则无法点亮。</w:t>
      </w:r>
    </w:p>
    <w:p w14:paraId="2BC601E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107. (√) ABB机器人的标准信号类型包含模拟信号、数字信号和组信号三大类。</w:t>
      </w:r>
    </w:p>
    <w:p w14:paraId="15787F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108. (√) ABB机器人支持一个系统信号灵活配置多个输入输出信号，并非只能一对一配置。</w:t>
      </w:r>
    </w:p>
    <w:p w14:paraId="4D84E46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109. (√) 机器人速度的常用单位是mm/s或deg/s，并非所有场景下速度单位都是mm/sec。</w:t>
      </w:r>
    </w:p>
    <w:p w14:paraId="756753E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110. (√) 控制柜信号电缆远离主电源电路的核心原因是避免电磁干扰，不是防止短路。</w:t>
      </w:r>
    </w:p>
    <w:p w14:paraId="720DF84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111. (√) 工业视觉领域典型的光电转换器件就是CCD和CMOS图像传感器。</w:t>
      </w:r>
    </w:p>
    <w:p w14:paraId="058DE7A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112. (√) “PP移至光标”功能仅能将程序指针移动到当前例行程序内的光标位置，无法跨例行程序移动。</w:t>
      </w:r>
    </w:p>
    <w:p w14:paraId="1FD111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113. (√) 套筒扳手是工业机器人维修保养时，拧紧、松懈螺栓螺帽的常用工具。</w:t>
      </w:r>
    </w:p>
    <w:p w14:paraId="28E39FF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114. (√) 时间继电器除了延时动作触点，部分型号还自带瞬时动作的辅助触点。</w:t>
      </w:r>
    </w:p>
    <w:p w14:paraId="42E760B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115. (√) 通过多个IO点位的二进制编码组合，可大幅扩展可控制的设备数量，适配多设备联动场景。</w:t>
      </w:r>
    </w:p>
    <w:p w14:paraId="2554A7E9">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116. (√) 并非所有ABB机器人设备都自带模拟输出信号，部分基础型号仅配置数字IO。</w:t>
      </w:r>
    </w:p>
    <w:p w14:paraId="48FBDD1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117. (×) 部分基础机器人指令不需要额外的程序数据即可执行，该描述过于绝对。</w:t>
      </w:r>
    </w:p>
    <w:p w14:paraId="5327F22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118. (×) 被赋值的数据和赋予值的数据，都支持使用常量来完成赋值操作。</w:t>
      </w:r>
    </w:p>
    <w:p w14:paraId="134A906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119. (√) 示教器拥有独立CPU和存储单元，可完成轨迹示教、参数设定等人机交互操作，通过串行通讯和主控制器交互数据。</w:t>
      </w:r>
    </w:p>
    <w:p w14:paraId="3C57F34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120. (√) 润滑的核心原理就是在摩擦面之间形成润滑膜，将干摩擦转化为润滑剂内摩擦，降低磨损延长设备寿命。</w:t>
      </w:r>
    </w:p>
    <w:p w14:paraId="44B2D17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121. (×) 同型号、同系统版本的机器人之间，备份文件支持跨机恢复，并非只能恢复到原备份机器人中。</w:t>
      </w:r>
    </w:p>
    <w:p w14:paraId="247686A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122. (√) 通过听机器人运行的声音、振动和噪音，可初步判断是否存在机械故障隐患。</w:t>
      </w:r>
    </w:p>
    <w:p w14:paraId="38905D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123. (√) 码垛示教时，吸盘夹具必须和工件被吸表面保持平行，避免吸附不稳掉落。</w:t>
      </w:r>
    </w:p>
    <w:p w14:paraId="162ECF2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r>
        <w:rPr>
          <w:rFonts w:hint="default" w:ascii="宋体" w:hAnsi="宋体" w:eastAsia="宋体" w:cs="宋体"/>
          <w:snapToGrid w:val="0"/>
          <w:color w:val="000000"/>
          <w:spacing w:val="-20"/>
          <w:kern w:val="0"/>
          <w:sz w:val="23"/>
          <w:szCs w:val="23"/>
          <w:lang w:val="en-US" w:eastAsia="zh-CN"/>
        </w:rPr>
        <w:t>124. (√) 控制柜操作时佩戴防静电手环，可有效释放人体静电，保护机器人精密电子部件。</w:t>
      </w:r>
    </w:p>
    <w:p w14:paraId="3BCADA1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ind w:left="0" w:leftChars="0" w:firstLine="0" w:firstLineChars="0"/>
        <w:textAlignment w:val="baseline"/>
        <w:rPr>
          <w:rFonts w:hint="default" w:ascii="宋体" w:hAnsi="宋体" w:eastAsia="宋体" w:cs="宋体"/>
          <w:snapToGrid w:val="0"/>
          <w:color w:val="000000"/>
          <w:spacing w:val="-20"/>
          <w:kern w:val="0"/>
          <w:sz w:val="23"/>
          <w:szCs w:val="23"/>
          <w:lang w:val="en-US" w:eastAsia="zh-CN"/>
        </w:rPr>
      </w:pPr>
    </w:p>
    <w:p w14:paraId="0018F526">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9" w:line="240" w:lineRule="atLeast"/>
        <w:textAlignment w:val="baseline"/>
        <w:rPr>
          <w:rFonts w:hint="default" w:ascii="宋体" w:hAnsi="宋体" w:eastAsia="宋体" w:cs="宋体"/>
          <w:spacing w:val="-20"/>
          <w:sz w:val="23"/>
          <w:szCs w:val="23"/>
          <w:lang w:val="en-US" w:eastAsia="zh-CN"/>
        </w:rPr>
      </w:pPr>
    </w:p>
    <w:p w14:paraId="22679AE9">
      <w:pPr>
        <w:numPr>
          <w:ilvl w:val="0"/>
          <w:numId w:val="0"/>
        </w:numPr>
        <w:spacing w:before="66" w:line="238" w:lineRule="auto"/>
        <w:rPr>
          <w:rFonts w:hint="default" w:ascii="宋体" w:hAnsi="宋体" w:eastAsia="宋体" w:cs="宋体"/>
          <w:color w:val="auto"/>
          <w:spacing w:val="-9"/>
          <w:sz w:val="23"/>
          <w:szCs w:val="23"/>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2C94A"/>
    <w:multiLevelType w:val="singleLevel"/>
    <w:tmpl w:val="87E2C94A"/>
    <w:lvl w:ilvl="0" w:tentative="0">
      <w:start w:val="1"/>
      <w:numFmt w:val="upperLetter"/>
      <w:lvlText w:val="%1."/>
      <w:lvlJc w:val="left"/>
      <w:pPr>
        <w:tabs>
          <w:tab w:val="left" w:pos="312"/>
        </w:tabs>
      </w:pPr>
    </w:lvl>
  </w:abstractNum>
  <w:abstractNum w:abstractNumId="1">
    <w:nsid w:val="902D9117"/>
    <w:multiLevelType w:val="singleLevel"/>
    <w:tmpl w:val="902D9117"/>
    <w:lvl w:ilvl="0" w:tentative="0">
      <w:start w:val="1"/>
      <w:numFmt w:val="upperLetter"/>
      <w:suff w:val="space"/>
      <w:lvlText w:val="%1."/>
      <w:lvlJc w:val="left"/>
    </w:lvl>
  </w:abstractNum>
  <w:abstractNum w:abstractNumId="2">
    <w:nsid w:val="972179E1"/>
    <w:multiLevelType w:val="singleLevel"/>
    <w:tmpl w:val="972179E1"/>
    <w:lvl w:ilvl="0" w:tentative="0">
      <w:start w:val="3"/>
      <w:numFmt w:val="chineseCounting"/>
      <w:suff w:val="nothing"/>
      <w:lvlText w:val="%1、"/>
      <w:lvlJc w:val="left"/>
      <w:rPr>
        <w:rFonts w:hint="eastAsia"/>
      </w:rPr>
    </w:lvl>
  </w:abstractNum>
  <w:abstractNum w:abstractNumId="3">
    <w:nsid w:val="B52F12EA"/>
    <w:multiLevelType w:val="singleLevel"/>
    <w:tmpl w:val="B52F12EA"/>
    <w:lvl w:ilvl="0" w:tentative="0">
      <w:start w:val="1"/>
      <w:numFmt w:val="upperLetter"/>
      <w:suff w:val="space"/>
      <w:lvlText w:val="%1."/>
      <w:lvlJc w:val="left"/>
    </w:lvl>
  </w:abstractNum>
  <w:abstractNum w:abstractNumId="4">
    <w:nsid w:val="00480687"/>
    <w:multiLevelType w:val="singleLevel"/>
    <w:tmpl w:val="00480687"/>
    <w:lvl w:ilvl="0" w:tentative="0">
      <w:start w:val="2"/>
      <w:numFmt w:val="upperLetter"/>
      <w:suff w:val="nothing"/>
      <w:lvlText w:val="%1、"/>
      <w:lvlJc w:val="left"/>
    </w:lvl>
  </w:abstractNum>
  <w:abstractNum w:abstractNumId="5">
    <w:nsid w:val="3ED1D316"/>
    <w:multiLevelType w:val="singleLevel"/>
    <w:tmpl w:val="3ED1D316"/>
    <w:lvl w:ilvl="0" w:tentative="0">
      <w:start w:val="147"/>
      <w:numFmt w:val="decimal"/>
      <w:suff w:val="space"/>
      <w:lvlText w:val="%1."/>
      <w:lvlJc w:val="left"/>
    </w:lvl>
  </w:abstractNum>
  <w:abstractNum w:abstractNumId="6">
    <w:nsid w:val="43FA5C01"/>
    <w:multiLevelType w:val="singleLevel"/>
    <w:tmpl w:val="43FA5C01"/>
    <w:lvl w:ilvl="0" w:tentative="0">
      <w:start w:val="1"/>
      <w:numFmt w:val="upperLetter"/>
      <w:suff w:val="space"/>
      <w:lvlText w:val="%1."/>
      <w:lvlJc w:val="left"/>
    </w:lvl>
  </w:abstractNum>
  <w:abstractNum w:abstractNumId="7">
    <w:nsid w:val="491E74F0"/>
    <w:multiLevelType w:val="singleLevel"/>
    <w:tmpl w:val="491E74F0"/>
    <w:lvl w:ilvl="0" w:tentative="0">
      <w:start w:val="1"/>
      <w:numFmt w:val="upperLetter"/>
      <w:suff w:val="space"/>
      <w:lvlText w:val="%1."/>
      <w:lvlJc w:val="left"/>
    </w:lvl>
  </w:abstractNum>
  <w:abstractNum w:abstractNumId="8">
    <w:nsid w:val="4F4FC5B1"/>
    <w:multiLevelType w:val="singleLevel"/>
    <w:tmpl w:val="4F4FC5B1"/>
    <w:lvl w:ilvl="0" w:tentative="0">
      <w:start w:val="2"/>
      <w:numFmt w:val="upperLetter"/>
      <w:suff w:val="space"/>
      <w:lvlText w:val="%1、"/>
      <w:lvlJc w:val="left"/>
    </w:lvl>
  </w:abstractNum>
  <w:num w:numId="1">
    <w:abstractNumId w:val="4"/>
  </w:num>
  <w:num w:numId="2">
    <w:abstractNumId w:val="5"/>
  </w:num>
  <w:num w:numId="3">
    <w:abstractNumId w:val="8"/>
  </w:num>
  <w:num w:numId="4">
    <w:abstractNumId w:val="7"/>
  </w:num>
  <w:num w:numId="5">
    <w:abstractNumId w:val="6"/>
  </w:num>
  <w:num w:numId="6">
    <w:abstractNumId w:val="1"/>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jU3NWE2ZTUwYTQ4M2EzNTk2ZDNiODQ3OThhZDYifQ=="/>
  </w:docVars>
  <w:rsids>
    <w:rsidRoot w:val="238961B1"/>
    <w:rsid w:val="00384B9C"/>
    <w:rsid w:val="01D404F6"/>
    <w:rsid w:val="021F5CEA"/>
    <w:rsid w:val="032B447F"/>
    <w:rsid w:val="059A282F"/>
    <w:rsid w:val="07442078"/>
    <w:rsid w:val="07CC7D07"/>
    <w:rsid w:val="08036534"/>
    <w:rsid w:val="0ADA51CD"/>
    <w:rsid w:val="0B6154AB"/>
    <w:rsid w:val="0CA236FB"/>
    <w:rsid w:val="0CF14B6B"/>
    <w:rsid w:val="0DF06AB6"/>
    <w:rsid w:val="0F8E6586"/>
    <w:rsid w:val="1288550F"/>
    <w:rsid w:val="152B2749"/>
    <w:rsid w:val="15640E48"/>
    <w:rsid w:val="171975D4"/>
    <w:rsid w:val="17855B92"/>
    <w:rsid w:val="180C273E"/>
    <w:rsid w:val="1CC5212F"/>
    <w:rsid w:val="1FDA0763"/>
    <w:rsid w:val="222B7EC8"/>
    <w:rsid w:val="22BF41D7"/>
    <w:rsid w:val="238961B1"/>
    <w:rsid w:val="239911F4"/>
    <w:rsid w:val="26133E87"/>
    <w:rsid w:val="2B543379"/>
    <w:rsid w:val="33163F45"/>
    <w:rsid w:val="336E3E55"/>
    <w:rsid w:val="34675474"/>
    <w:rsid w:val="34F924BD"/>
    <w:rsid w:val="3B0A7424"/>
    <w:rsid w:val="3EA6303D"/>
    <w:rsid w:val="4013200C"/>
    <w:rsid w:val="4066074B"/>
    <w:rsid w:val="415A4D26"/>
    <w:rsid w:val="42C27D1A"/>
    <w:rsid w:val="453359D4"/>
    <w:rsid w:val="46F87D0A"/>
    <w:rsid w:val="4D574684"/>
    <w:rsid w:val="4F6B1931"/>
    <w:rsid w:val="5115006F"/>
    <w:rsid w:val="51570557"/>
    <w:rsid w:val="534D1E75"/>
    <w:rsid w:val="53E74DA0"/>
    <w:rsid w:val="54880854"/>
    <w:rsid w:val="54FA5733"/>
    <w:rsid w:val="55357FF4"/>
    <w:rsid w:val="56AC333B"/>
    <w:rsid w:val="56D824B0"/>
    <w:rsid w:val="58B75A64"/>
    <w:rsid w:val="5B6339F0"/>
    <w:rsid w:val="5D592DBE"/>
    <w:rsid w:val="5D95125E"/>
    <w:rsid w:val="5DB32914"/>
    <w:rsid w:val="5DF23751"/>
    <w:rsid w:val="60AB2FE8"/>
    <w:rsid w:val="61FB68F9"/>
    <w:rsid w:val="62564C0E"/>
    <w:rsid w:val="62661C10"/>
    <w:rsid w:val="637075F2"/>
    <w:rsid w:val="64457956"/>
    <w:rsid w:val="65354EEF"/>
    <w:rsid w:val="66D343D7"/>
    <w:rsid w:val="675B7882"/>
    <w:rsid w:val="67940364"/>
    <w:rsid w:val="68107747"/>
    <w:rsid w:val="69286353"/>
    <w:rsid w:val="6CE47FD4"/>
    <w:rsid w:val="6E2C2EAC"/>
    <w:rsid w:val="6EF47329"/>
    <w:rsid w:val="6EF84179"/>
    <w:rsid w:val="727D22A9"/>
    <w:rsid w:val="738E6675"/>
    <w:rsid w:val="7605704B"/>
    <w:rsid w:val="77514BED"/>
    <w:rsid w:val="77DA4BE2"/>
    <w:rsid w:val="7AE941A4"/>
    <w:rsid w:val="7DDE4FFB"/>
    <w:rsid w:val="7FAF6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10152</Words>
  <Characters>11231</Characters>
  <Lines>0</Lines>
  <Paragraphs>0</Paragraphs>
  <TotalTime>3</TotalTime>
  <ScaleCrop>false</ScaleCrop>
  <LinksUpToDate>false</LinksUpToDate>
  <CharactersWithSpaces>16716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2023-10-11T06:25:00Z</dcterms:created>
  <dc:creator>聆听</dc:creator>
  <cp:lastModifiedBy>Peng</cp:lastModifiedBy>
  <dcterms:modified xsi:type="dcterms:W3CDTF">2026-08-29T08:05:48Z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E583787EA9A649CDA37C54861F75DBA3_13</vt:lpwstr>
  </property>
  <property fmtid="{D5CDD505-2E9C-101B-9397-08002B2CF9AE}" pid="4" name="KSOTemplateDocerSaveRecord">
    <vt:lpwstr>eyJoZGlkIjoiZGQ0N2M2MjdmZjFhNWQxZTk0MDkwZjYzZTNjZTk3YjIiLCJ1c2VySWQiOiI1MjA0Njk3MzIifQ==</vt:lpwstr>
  </property>
</Properties>
</file>