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附件</w:t>
      </w:r>
      <w:r>
        <w:rPr>
          <w:rFonts w:ascii="仿宋" w:hAnsi="仿宋" w:eastAsia="仿宋" w:cs="仿宋"/>
          <w:bCs/>
          <w:sz w:val="32"/>
          <w:szCs w:val="32"/>
          <w:shd w:val="clear" w:color="auto" w:fill="FFFFFF"/>
        </w:rPr>
        <w:t>8</w:t>
      </w:r>
      <w:r>
        <w:rPr>
          <w:rFonts w:hint="eastAsia" w:ascii="仿宋" w:hAnsi="仿宋" w:eastAsia="仿宋" w:cs="仿宋"/>
          <w:bCs/>
          <w:sz w:val="32"/>
          <w:szCs w:val="32"/>
          <w:shd w:val="clear" w:color="auto" w:fill="FFFFFF"/>
        </w:rPr>
        <w:t>：</w:t>
      </w:r>
    </w:p>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rPr>
      </w:pPr>
      <w:r>
        <w:rPr>
          <w:rFonts w:ascii="Times New Roman" w:hAnsi="Times New Roman" w:eastAsia="方正小标宋_GBK" w:cs="Times New Roman"/>
          <w:snapToGrid w:val="0"/>
          <w:color w:val="000000"/>
          <w:spacing w:val="-16"/>
          <w:kern w:val="0"/>
          <w:sz w:val="44"/>
          <w:szCs w:val="44"/>
        </w:rPr>
        <w:t>劳务派遣单位</w:t>
      </w:r>
      <w:r>
        <w:rPr>
          <w:rFonts w:hint="eastAsia" w:ascii="Times New Roman" w:hAnsi="Times New Roman" w:eastAsia="方正小标宋_GBK" w:cs="Times New Roman"/>
          <w:snapToGrid w:val="0"/>
          <w:color w:val="000000"/>
          <w:spacing w:val="-16"/>
          <w:kern w:val="0"/>
          <w:sz w:val="44"/>
          <w:szCs w:val="44"/>
        </w:rPr>
        <w:t>、人力资源服务机构</w:t>
      </w:r>
      <w:r>
        <w:rPr>
          <w:rFonts w:ascii="Times New Roman" w:hAnsi="Times New Roman" w:eastAsia="方正小标宋_GBK" w:cs="Times New Roman"/>
          <w:snapToGrid w:val="0"/>
          <w:color w:val="000000"/>
          <w:spacing w:val="-16"/>
          <w:kern w:val="0"/>
          <w:sz w:val="44"/>
          <w:szCs w:val="44"/>
        </w:rPr>
        <w:t>失业保险稳岗返还</w:t>
      </w:r>
      <w:r>
        <w:rPr>
          <w:rFonts w:hint="eastAsia" w:ascii="Times New Roman" w:hAnsi="Times New Roman" w:eastAsia="方正小标宋_GBK" w:cs="Times New Roman"/>
          <w:snapToGrid w:val="0"/>
          <w:color w:val="000000"/>
          <w:spacing w:val="-16"/>
          <w:kern w:val="0"/>
          <w:sz w:val="44"/>
          <w:szCs w:val="44"/>
        </w:rPr>
        <w:t>资金拨付情况反馈</w:t>
      </w:r>
      <w:r>
        <w:rPr>
          <w:rFonts w:ascii="Times New Roman" w:hAnsi="Times New Roman" w:eastAsia="方正小标宋_GBK" w:cs="Times New Roman"/>
          <w:snapToGrid w:val="0"/>
          <w:color w:val="000000"/>
          <w:spacing w:val="-16"/>
          <w:kern w:val="0"/>
          <w:sz w:val="44"/>
          <w:szCs w:val="44"/>
        </w:rPr>
        <w:t>表</w:t>
      </w:r>
    </w:p>
    <w:p>
      <w:pPr>
        <w:widowControl/>
        <w:tabs>
          <w:tab w:val="left" w:pos="1155"/>
        </w:tabs>
        <w:kinsoku w:val="0"/>
        <w:autoSpaceDE w:val="0"/>
        <w:autoSpaceDN w:val="0"/>
        <w:adjustRightInd w:val="0"/>
        <w:snapToGrid w:val="0"/>
        <w:spacing w:before="113" w:line="257" w:lineRule="auto"/>
        <w:jc w:val="center"/>
        <w:textAlignment w:val="baseline"/>
        <w:rPr>
          <w:rFonts w:ascii="方正楷体_GBK" w:hAnsi="方正楷体_GBK" w:eastAsia="方正楷体_GBK" w:cs="方正楷体_GBK"/>
          <w:snapToGrid w:val="0"/>
          <w:color w:val="000000"/>
          <w:spacing w:val="-16"/>
          <w:kern w:val="0"/>
          <w:sz w:val="28"/>
          <w:szCs w:val="28"/>
        </w:rPr>
      </w:pPr>
      <w:r>
        <w:rPr>
          <w:rFonts w:hint="eastAsia" w:ascii="方正楷体_GBK" w:hAnsi="方正楷体_GBK" w:eastAsia="方正楷体_GBK" w:cs="方正楷体_GBK"/>
          <w:snapToGrid w:val="0"/>
          <w:color w:val="000000"/>
          <w:spacing w:val="-16"/>
          <w:kern w:val="0"/>
          <w:sz w:val="28"/>
          <w:szCs w:val="28"/>
        </w:rPr>
        <w:t>（补贴年度：2024年）</w:t>
      </w:r>
    </w:p>
    <w:p>
      <w:pPr>
        <w:widowControl/>
        <w:kinsoku w:val="0"/>
        <w:autoSpaceDE w:val="0"/>
        <w:autoSpaceDN w:val="0"/>
        <w:adjustRightInd w:val="0"/>
        <w:snapToGrid w:val="0"/>
        <w:spacing w:line="200" w:lineRule="atLeast"/>
        <w:jc w:val="left"/>
        <w:textAlignment w:val="baseline"/>
        <w:rPr>
          <w:rFonts w:ascii="宋体" w:hAnsi="宋体" w:eastAsia="宋体" w:cs="宋体"/>
          <w:snapToGrid w:val="0"/>
          <w:color w:val="000000"/>
          <w:spacing w:val="-4"/>
          <w:kern w:val="0"/>
          <w:sz w:val="22"/>
          <w:szCs w:val="22"/>
        </w:rPr>
      </w:pPr>
    </w:p>
    <w:p>
      <w:pPr>
        <w:widowControl/>
        <w:kinsoku w:val="0"/>
        <w:autoSpaceDE w:val="0"/>
        <w:autoSpaceDN w:val="0"/>
        <w:adjustRightInd w:val="0"/>
        <w:snapToGrid w:val="0"/>
        <w:spacing w:line="200" w:lineRule="atLeast"/>
        <w:jc w:val="left"/>
        <w:textAlignment w:val="baseline"/>
        <w:rPr>
          <w:rFonts w:ascii="宋体" w:hAnsi="宋体" w:eastAsia="宋体" w:cs="宋体"/>
          <w:snapToGrid w:val="0"/>
          <w:color w:val="000000"/>
          <w:spacing w:val="-4"/>
          <w:kern w:val="0"/>
          <w:sz w:val="22"/>
          <w:szCs w:val="22"/>
        </w:rPr>
      </w:pPr>
      <w:r>
        <w:rPr>
          <w:rFonts w:hint="eastAsia" w:ascii="宋体" w:hAnsi="宋体" w:eastAsia="宋体" w:cs="宋体"/>
          <w:snapToGrid w:val="0"/>
          <w:color w:val="000000"/>
          <w:spacing w:val="-4"/>
          <w:kern w:val="0"/>
          <w:sz w:val="22"/>
          <w:szCs w:val="22"/>
        </w:rPr>
        <w:t>单位名称（盖章）：                            统一社会信用代码：                                       填报时间：</w:t>
      </w:r>
    </w:p>
    <w:p>
      <w:pPr>
        <w:widowControl/>
        <w:kinsoku w:val="0"/>
        <w:autoSpaceDE w:val="0"/>
        <w:autoSpaceDN w:val="0"/>
        <w:adjustRightInd w:val="0"/>
        <w:snapToGrid w:val="0"/>
        <w:spacing w:line="200" w:lineRule="atLeast"/>
        <w:jc w:val="left"/>
        <w:textAlignment w:val="baseline"/>
        <w:rPr>
          <w:rFonts w:ascii="宋体" w:hAnsi="宋体" w:eastAsia="宋体" w:cs="宋体"/>
          <w:snapToGrid w:val="0"/>
          <w:color w:val="000000"/>
          <w:spacing w:val="-4"/>
          <w:kern w:val="0"/>
          <w:sz w:val="22"/>
          <w:szCs w:val="22"/>
        </w:rPr>
      </w:pPr>
    </w:p>
    <w:tbl>
      <w:tblPr>
        <w:tblStyle w:val="2"/>
        <w:tblpPr w:leftFromText="180" w:rightFromText="180" w:vertAnchor="text" w:horzAnchor="page" w:tblpX="1434" w:tblpY="-6"/>
        <w:tblOverlap w:val="never"/>
        <w:tblW w:w="13589" w:type="dxa"/>
        <w:tblInd w:w="0" w:type="dxa"/>
        <w:tblLayout w:type="fixed"/>
        <w:tblCellMar>
          <w:top w:w="0" w:type="dxa"/>
          <w:left w:w="108" w:type="dxa"/>
          <w:bottom w:w="0" w:type="dxa"/>
          <w:right w:w="108" w:type="dxa"/>
        </w:tblCellMar>
      </w:tblPr>
      <w:tblGrid>
        <w:gridCol w:w="722"/>
        <w:gridCol w:w="2589"/>
        <w:gridCol w:w="2657"/>
        <w:gridCol w:w="1905"/>
        <w:gridCol w:w="1905"/>
        <w:gridCol w:w="1905"/>
        <w:gridCol w:w="1906"/>
      </w:tblGrid>
      <w:tr>
        <w:tblPrEx>
          <w:tblCellMar>
            <w:top w:w="0" w:type="dxa"/>
            <w:left w:w="108" w:type="dxa"/>
            <w:bottom w:w="0" w:type="dxa"/>
            <w:right w:w="108" w:type="dxa"/>
          </w:tblCellMar>
        </w:tblPrEx>
        <w:trPr>
          <w:trHeight w:val="27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Cs w:val="21"/>
                <w:lang w:eastAsia="en-US"/>
              </w:rPr>
            </w:pPr>
            <w:r>
              <w:rPr>
                <w:rFonts w:hint="eastAsia" w:ascii="黑体" w:hAnsi="黑体" w:eastAsia="黑体" w:cs="黑体"/>
                <w:snapToGrid w:val="0"/>
                <w:color w:val="000000"/>
                <w:spacing w:val="-6"/>
                <w:kern w:val="0"/>
                <w:szCs w:val="21"/>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Cs w:val="21"/>
                <w:lang w:eastAsia="en-US"/>
              </w:rPr>
            </w:pPr>
            <w:r>
              <w:rPr>
                <w:rFonts w:hint="eastAsia" w:ascii="黑体" w:hAnsi="黑体" w:eastAsia="黑体" w:cs="黑体"/>
                <w:snapToGrid w:val="0"/>
                <w:color w:val="000000"/>
                <w:spacing w:val="-6"/>
                <w:kern w:val="0"/>
                <w:szCs w:val="21"/>
              </w:rPr>
              <w:t>用工单位名称</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Cs w:val="21"/>
                <w:lang w:eastAsia="en-US"/>
              </w:rPr>
            </w:pPr>
            <w:r>
              <w:rPr>
                <w:rFonts w:hint="eastAsia" w:ascii="黑体" w:hAnsi="黑体" w:eastAsia="黑体" w:cs="黑体"/>
                <w:snapToGrid w:val="0"/>
                <w:color w:val="000000"/>
                <w:spacing w:val="-6"/>
                <w:kern w:val="0"/>
                <w:szCs w:val="21"/>
              </w:rPr>
              <w:t>统一社会信用代码</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Cs w:val="21"/>
              </w:rPr>
            </w:pPr>
            <w:r>
              <w:rPr>
                <w:rFonts w:hint="eastAsia" w:ascii="黑体" w:hAnsi="黑体" w:eastAsia="黑体" w:cs="黑体"/>
                <w:snapToGrid w:val="0"/>
                <w:color w:val="000000"/>
                <w:spacing w:val="-6"/>
                <w:kern w:val="0"/>
                <w:szCs w:val="21"/>
              </w:rPr>
              <w:t>核定补贴金额</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before="69" w:line="222" w:lineRule="auto"/>
              <w:jc w:val="center"/>
              <w:textAlignment w:val="baseline"/>
              <w:rPr>
                <w:rFonts w:ascii="黑体" w:hAnsi="黑体" w:eastAsia="黑体" w:cs="黑体"/>
                <w:snapToGrid w:val="0"/>
                <w:color w:val="000000"/>
                <w:spacing w:val="-6"/>
                <w:kern w:val="0"/>
                <w:szCs w:val="21"/>
              </w:rPr>
            </w:pPr>
            <w:r>
              <w:rPr>
                <w:rFonts w:hint="eastAsia" w:ascii="黑体" w:hAnsi="黑体" w:eastAsia="黑体" w:cs="黑体"/>
                <w:snapToGrid w:val="0"/>
                <w:color w:val="000000"/>
                <w:spacing w:val="-6"/>
                <w:kern w:val="0"/>
                <w:szCs w:val="21"/>
              </w:rPr>
              <w:t>划转用工单位金额</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192" w:lineRule="auto"/>
              <w:ind w:left="23"/>
              <w:jc w:val="center"/>
              <w:textAlignment w:val="baseline"/>
              <w:rPr>
                <w:rFonts w:ascii="黑体" w:hAnsi="黑体" w:eastAsia="黑体" w:cs="黑体"/>
                <w:snapToGrid w:val="0"/>
                <w:color w:val="000000"/>
                <w:spacing w:val="-6"/>
                <w:kern w:val="0"/>
                <w:szCs w:val="21"/>
              </w:rPr>
            </w:pPr>
            <w:r>
              <w:rPr>
                <w:rFonts w:hint="eastAsia" w:ascii="黑体" w:hAnsi="黑体" w:eastAsia="黑体" w:cs="黑体"/>
                <w:snapToGrid w:val="0"/>
                <w:color w:val="000000"/>
                <w:spacing w:val="-6"/>
                <w:kern w:val="0"/>
                <w:szCs w:val="21"/>
              </w:rPr>
              <w:t>退回失业保险</w:t>
            </w:r>
          </w:p>
          <w:p>
            <w:pPr>
              <w:widowControl/>
              <w:kinsoku w:val="0"/>
              <w:autoSpaceDE w:val="0"/>
              <w:autoSpaceDN w:val="0"/>
              <w:adjustRightInd w:val="0"/>
              <w:snapToGrid w:val="0"/>
              <w:spacing w:before="69" w:line="192" w:lineRule="auto"/>
              <w:ind w:left="23"/>
              <w:jc w:val="center"/>
              <w:textAlignment w:val="baseline"/>
              <w:rPr>
                <w:rFonts w:ascii="黑体" w:hAnsi="黑体" w:eastAsia="黑体" w:cs="黑体"/>
                <w:snapToGrid w:val="0"/>
                <w:color w:val="000000"/>
                <w:spacing w:val="-6"/>
                <w:kern w:val="0"/>
                <w:szCs w:val="21"/>
              </w:rPr>
            </w:pPr>
            <w:r>
              <w:rPr>
                <w:rFonts w:hint="eastAsia" w:ascii="黑体" w:hAnsi="黑体" w:eastAsia="黑体" w:cs="黑体"/>
                <w:snapToGrid w:val="0"/>
                <w:color w:val="000000"/>
                <w:spacing w:val="-6"/>
                <w:kern w:val="0"/>
                <w:szCs w:val="21"/>
              </w:rPr>
              <w:t>基金金额</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Cs w:val="21"/>
              </w:rPr>
            </w:pPr>
            <w:r>
              <w:rPr>
                <w:rFonts w:hint="eastAsia" w:ascii="黑体" w:hAnsi="黑体" w:eastAsia="黑体" w:cs="黑体"/>
                <w:snapToGrid w:val="0"/>
                <w:color w:val="000000"/>
                <w:spacing w:val="-6"/>
                <w:kern w:val="0"/>
                <w:szCs w:val="21"/>
              </w:rPr>
              <w:t>备注</w:t>
            </w: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lang w:eastAsia="en-US"/>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trike/>
                <w:snapToGrid w:val="0"/>
                <w:color w:val="000000"/>
                <w:spacing w:val="-6"/>
                <w:kern w:val="0"/>
                <w:sz w:val="24"/>
                <w:lang w:eastAsia="en-US"/>
              </w:rPr>
            </w:pP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lang w:eastAsia="en-US"/>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r>
      <w:tr>
        <w:tblPrEx>
          <w:tblCellMar>
            <w:top w:w="0" w:type="dxa"/>
            <w:left w:w="108" w:type="dxa"/>
            <w:bottom w:w="0" w:type="dxa"/>
            <w:right w:w="108" w:type="dxa"/>
          </w:tblCellMar>
        </w:tblPrEx>
        <w:trPr>
          <w:trHeight w:val="472" w:hRule="atLeast"/>
        </w:trPr>
        <w:tc>
          <w:tcPr>
            <w:tcW w:w="59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lang w:eastAsia="en-US"/>
              </w:rPr>
            </w:pPr>
            <w:r>
              <w:rPr>
                <w:rFonts w:hint="eastAsia" w:ascii="黑体" w:hAnsi="黑体" w:eastAsia="黑体" w:cs="黑体"/>
                <w:snapToGrid w:val="0"/>
                <w:color w:val="000000"/>
                <w:spacing w:val="-6"/>
                <w:kern w:val="0"/>
                <w:sz w:val="24"/>
              </w:rPr>
              <w:t>总计</w:t>
            </w: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lang w:eastAsia="en-US"/>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before="69" w:line="222" w:lineRule="auto"/>
              <w:ind w:left="24"/>
              <w:jc w:val="center"/>
              <w:textAlignment w:val="baseline"/>
              <w:rPr>
                <w:rFonts w:ascii="黑体" w:hAnsi="黑体" w:eastAsia="黑体" w:cs="黑体"/>
                <w:snapToGrid w:val="0"/>
                <w:color w:val="000000"/>
                <w:spacing w:val="-6"/>
                <w:kern w:val="0"/>
                <w:sz w:val="24"/>
                <w:lang w:eastAsia="en-US"/>
              </w:rPr>
            </w:pPr>
          </w:p>
        </w:tc>
      </w:tr>
    </w:tbl>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jc w:val="left"/>
        <w:textAlignment w:val="baseline"/>
        <w:rPr>
          <w:rFonts w:ascii="方正黑体_GBK" w:hAnsi="方正黑体_GBK" w:eastAsia="方正黑体_GBK" w:cs="方正黑体_GBK"/>
          <w:snapToGrid w:val="0"/>
          <w:color w:val="000000"/>
          <w:spacing w:val="-9"/>
          <w:kern w:val="0"/>
          <w:szCs w:val="21"/>
        </w:rPr>
      </w:pPr>
    </w:p>
    <w:p>
      <w:pPr>
        <w:widowControl/>
        <w:kinsoku w:val="0"/>
        <w:autoSpaceDE w:val="0"/>
        <w:autoSpaceDN w:val="0"/>
        <w:adjustRightInd w:val="0"/>
        <w:snapToGrid w:val="0"/>
        <w:spacing w:before="69" w:line="222" w:lineRule="auto"/>
        <w:ind w:left="24"/>
        <w:jc w:val="left"/>
        <w:textAlignment w:val="baseline"/>
        <w:rPr>
          <w:rFonts w:ascii="宋体" w:hAnsi="宋体" w:eastAsia="宋体" w:cs="宋体"/>
          <w:snapToGrid w:val="0"/>
          <w:color w:val="000000"/>
          <w:spacing w:val="-4"/>
          <w:kern w:val="0"/>
          <w:szCs w:val="21"/>
        </w:rPr>
      </w:pPr>
    </w:p>
    <w:p>
      <w:pPr>
        <w:widowControl/>
        <w:kinsoku w:val="0"/>
        <w:autoSpaceDE w:val="0"/>
        <w:autoSpaceDN w:val="0"/>
        <w:adjustRightInd w:val="0"/>
        <w:snapToGrid w:val="0"/>
        <w:spacing w:before="69" w:line="222" w:lineRule="auto"/>
        <w:ind w:left="24"/>
        <w:jc w:val="left"/>
        <w:textAlignment w:val="baseline"/>
        <w:rPr>
          <w:rFonts w:ascii="宋体" w:hAnsi="宋体" w:eastAsia="宋体" w:cs="宋体"/>
          <w:snapToGrid w:val="0"/>
          <w:color w:val="000000"/>
          <w:spacing w:val="-4"/>
          <w:kern w:val="0"/>
          <w:szCs w:val="21"/>
        </w:rPr>
      </w:pPr>
      <w:r>
        <w:rPr>
          <w:rFonts w:hint="eastAsia" w:ascii="宋体" w:hAnsi="宋体" w:eastAsia="宋体" w:cs="宋体"/>
          <w:snapToGrid w:val="0"/>
          <w:color w:val="000000"/>
          <w:spacing w:val="-4"/>
          <w:kern w:val="0"/>
          <w:szCs w:val="21"/>
        </w:rPr>
        <w:t xml:space="preserve">联系人： </w:t>
      </w:r>
      <w:r>
        <w:rPr>
          <w:rFonts w:ascii="宋体" w:hAnsi="宋体" w:eastAsia="宋体" w:cs="宋体"/>
          <w:snapToGrid w:val="0"/>
          <w:color w:val="000000"/>
          <w:spacing w:val="-4"/>
          <w:kern w:val="0"/>
          <w:szCs w:val="21"/>
        </w:rPr>
        <w:t xml:space="preserve">                                                                                   </w:t>
      </w:r>
      <w:r>
        <w:rPr>
          <w:rFonts w:hint="eastAsia" w:ascii="Arial" w:hAnsi="Arial" w:eastAsia="宋体" w:cs="Arial"/>
          <w:snapToGrid w:val="0"/>
          <w:color w:val="000000"/>
          <w:kern w:val="0"/>
          <w:szCs w:val="21"/>
        </w:rPr>
        <w:t>填表时间：           年       月       日</w:t>
      </w:r>
    </w:p>
    <w:p>
      <w:r>
        <w:rPr>
          <w:rFonts w:hint="eastAsia" w:ascii="宋体" w:hAnsi="宋体" w:eastAsia="宋体" w:cs="宋体"/>
          <w:snapToGrid w:val="0"/>
          <w:color w:val="000000"/>
          <w:spacing w:val="-4"/>
          <w:kern w:val="0"/>
          <w:szCs w:val="21"/>
        </w:rPr>
        <w:t>注：需提供拨付给实际用工单位专项单笔拨付资金的凭证和用人单位银行进账凭证。</w:t>
      </w: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82016" w:usb3="00000000" w:csb0="00040001" w:csb1="00000000"/>
  </w:font>
  <w:font w:name="方正楷体_GBK">
    <w:altName w:val="微软雅黑"/>
    <w:panose1 w:val="03000509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TY0NjJkMWM3MTBlMzhjNWQyM2UxM2FjYjliYmYifQ=="/>
  </w:docVars>
  <w:rsids>
    <w:rsidRoot w:val="379109D2"/>
    <w:rsid w:val="3791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2024-12-20T05:42:00Z</dcterms:created>
  <dc:creator>卅除恛忆</dc:creator>
  <cp:lastModifiedBy>卅除恛忆</cp:lastModifiedBy>
  <dcterms:modified xsi:type="dcterms:W3CDTF">2024-12-20T05:42:52Z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3D4FD839F31149B69CFB9E33BF64C85B_11</vt:lpwstr>
  </property>
</Properties>
</file>