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44B7D3">
      <w:pPr>
        <w:spacing w:after="156" w:afterLines="50"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常州市武进区物业管理员职业技能竞赛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技术文件</w:t>
      </w:r>
    </w:p>
    <w:p w14:paraId="4D7BB19A"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一、竞赛标准</w:t>
      </w:r>
    </w:p>
    <w:p w14:paraId="1AE29FAB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保育师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竞赛项目的技术标准是以《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国家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职业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技能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.物业管理师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》高级(国家职业资格三级)为基础，并涵盖国家职业资格三级以下的部分内容。</w:t>
      </w:r>
    </w:p>
    <w:p w14:paraId="474054D6"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二、命题原则</w:t>
      </w:r>
    </w:p>
    <w:p w14:paraId="249A323A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依据《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国家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职业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技能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.物业管理师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》，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理论知识考试重点考核参赛选手对物业管理基本理论、基础知识及相关法律法规的理解和掌握程度；技能考核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重点考核参赛选手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在物业管理全生命周期过程中就物业管理服务的组织安排、工作协调、问题处置、服务质量管控、团队建设、成本管理、沟通艺术、创新思考等实际操作技能。</w:t>
      </w:r>
    </w:p>
    <w:p w14:paraId="513ABAB6"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三、竞赛方式、时间与成绩计算</w:t>
      </w:r>
    </w:p>
    <w:p w14:paraId="31B51ACA"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color w:val="auto"/>
          <w:sz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</w:rPr>
        <w:t>（一）竞赛方式</w:t>
      </w:r>
    </w:p>
    <w:p w14:paraId="7DA1E645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本次竞赛为单人竞赛项目，竞赛包含理论考试和操作技能两部分，理论为机考。操作技能分为物业管理典型案例分析、物业管理岗位实操技能两项内容，物业管理典型案例分析采用闭卷书面考试方式，物业管理岗位实操技能采用现场实操方式。</w:t>
      </w:r>
    </w:p>
    <w:p w14:paraId="0EA67A7F"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color w:val="auto"/>
          <w:sz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</w:rPr>
        <w:t>（二）竞赛时间</w:t>
      </w:r>
    </w:p>
    <w:p w14:paraId="5463B5BE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1.理论知识竞赛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总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时间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分钟。</w:t>
      </w:r>
    </w:p>
    <w:p w14:paraId="3EBAA19B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2.技能竞赛（案例分析笔试）总时间45分钟。</w:t>
      </w:r>
    </w:p>
    <w:p w14:paraId="5F910236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技能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竞赛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实际操作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总时间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分钟。</w:t>
      </w:r>
    </w:p>
    <w:p w14:paraId="7E2D24B9"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color w:val="auto"/>
          <w:sz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</w:rPr>
        <w:t>（三）成绩计算</w:t>
      </w:r>
    </w:p>
    <w:p w14:paraId="3D075C6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竞赛总成绩由理论知识和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技能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竞赛两部分成绩组成。竞赛总成绩作为参赛选手名次排序的依据。参赛选手总成绩相同，实际操作竞赛成绩高的选手名次在前。</w:t>
      </w:r>
    </w:p>
    <w:p w14:paraId="0462DAB6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竞赛采取理论知识与实际操作技能相结合，以实际操作技能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</w:rPr>
        <w:t>为主，竞赛总成绩按理论知识竞赛占20%，实际操作技能竞赛占80%合成。理论考试和实操比赛满分皆为100分，理论考试和实操比赛合格线均为60分。</w:t>
      </w:r>
    </w:p>
    <w:p w14:paraId="04171BF2"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四、竞赛范围、比重、类型及其它</w:t>
      </w:r>
    </w:p>
    <w:p w14:paraId="14ECE7F6"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color w:val="auto"/>
          <w:sz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</w:rPr>
        <w:t>（一）理论知识竞赛</w:t>
      </w:r>
    </w:p>
    <w:p w14:paraId="0B9DFA76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1.试题范围</w:t>
      </w:r>
    </w:p>
    <w:p w14:paraId="1B5DF216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理论知识竞赛以竞赛题库作为参考资料。</w:t>
      </w:r>
    </w:p>
    <w:p w14:paraId="725DE2AA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2.试题题型</w:t>
      </w:r>
    </w:p>
    <w:p w14:paraId="42B7CC6B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竞赛试题包括判断题、单择题与多选题。</w:t>
      </w:r>
    </w:p>
    <w:p w14:paraId="6A6E9A03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3.竞赛方式</w:t>
      </w:r>
    </w:p>
    <w:p w14:paraId="669228CC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理论知识竞赛采用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机考模式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。</w:t>
      </w:r>
    </w:p>
    <w:p w14:paraId="4EEFC7C1">
      <w:pPr>
        <w:numPr>
          <w:ilvl w:val="0"/>
          <w:numId w:val="1"/>
        </w:num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hint="eastAsia" w:ascii="黑体" w:hAnsi="黑体" w:eastAsia="黑体" w:cs="黑体"/>
          <w:b/>
          <w:bCs/>
          <w:color w:val="auto"/>
          <w:sz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</w:rPr>
        <w:t>实际操作竞赛</w:t>
      </w:r>
    </w:p>
    <w:p w14:paraId="101B9598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1.试题范围</w:t>
      </w:r>
    </w:p>
    <w:p w14:paraId="00A650F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行政综合管理、物业运维管理服务、环境管理、客户服务与、公共关系维护、物业资产管理、质量管理、风险管理。</w:t>
      </w:r>
    </w:p>
    <w:p w14:paraId="022DF7C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竞赛方式</w:t>
      </w:r>
    </w:p>
    <w:p w14:paraId="1D8801DE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笔试、口述与实际操作结合。其中，案例分析采用笔试方式；物业管理岗位实操通过情景模拟采用口述与实操方式。</w:t>
      </w:r>
    </w:p>
    <w:p w14:paraId="051E999B">
      <w:pPr>
        <w:spacing w:before="156" w:beforeLines="50" w:after="156" w:afterLines="50" w:line="360" w:lineRule="auto"/>
        <w:ind w:firstLine="602" w:firstLineChars="200"/>
        <w:rPr>
          <w:rFonts w:ascii="宋体" w:hAnsi="宋体" w:cs="宋体-1803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五、竞赛的基础设施</w:t>
      </w:r>
    </w:p>
    <w:p w14:paraId="56B720E7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1.竞赛提供的软、硬件设备和辅助设备</w:t>
      </w:r>
    </w:p>
    <w:p w14:paraId="02128843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竞赛工位内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每人一台电脑，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每个竞赛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工位之间距离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0.5m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，确保参赛队之间互不干扰。竞赛工位标明工位号，并配备竞赛平台和技术工作要求的软、 硬件。 </w:t>
      </w:r>
    </w:p>
    <w:p w14:paraId="4B964A34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理论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比赛的应用系统环境主要以Windows和Linux系统为主，涉及如下版本：</w:t>
      </w:r>
    </w:p>
    <w:p w14:paraId="5F196E70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1）安装操作系统：Windows 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。</w:t>
      </w:r>
    </w:p>
    <w:p w14:paraId="6651CE99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2）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网络畅通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。</w:t>
      </w:r>
    </w:p>
    <w:p w14:paraId="4DD41595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3）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安装浏览器</w:t>
      </w:r>
    </w:p>
    <w:p w14:paraId="4E1A24F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4）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不允许携带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电脑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、存储介质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其他电子设备及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危险物品。</w:t>
      </w:r>
    </w:p>
    <w:p w14:paraId="2D800EE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实操竞赛的主要准备如下：</w:t>
      </w:r>
    </w:p>
    <w:p w14:paraId="1B581D39"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竞赛办公室：提前安排3名</w:t>
      </w:r>
      <w:r>
        <w:rPr>
          <w:rFonts w:hint="eastAsia"/>
          <w:color w:val="auto"/>
          <w:sz w:val="24"/>
          <w:lang w:val="en-US" w:eastAsia="zh-CN"/>
        </w:rPr>
        <w:t>熟悉物业管理岗位（管家岗、客服岗）日常业务操作的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岗位实际操作角色扮演助演人员；3台</w:t>
      </w:r>
      <w:r>
        <w:rPr>
          <w:rFonts w:hint="eastAsia"/>
          <w:color w:val="auto"/>
          <w:sz w:val="24"/>
          <w:lang w:val="en-US" w:eastAsia="zh-CN"/>
        </w:rPr>
        <w:t>摄像机。</w:t>
      </w:r>
    </w:p>
    <w:p w14:paraId="6312D169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2）参赛选手：自备职业装1套；无存储功能的计算器1个。</w:t>
      </w:r>
    </w:p>
    <w:p w14:paraId="2839B1B4"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六、选拔赛场地要求</w:t>
      </w:r>
    </w:p>
    <w:p w14:paraId="7C2CBC89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1.竞赛场地。竞赛现场设置竞赛区、裁判区、服务区、技术支持区。现场保证良好的采光、照明和通风；提供稳定的水、电和供电应急设备。同时提供教师休息室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选手休息室各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1间。</w:t>
      </w:r>
    </w:p>
    <w:p w14:paraId="61AA2EB1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2.竞赛设备。竞赛设备由竞赛办公室负责提供和保障，竞赛区按照参赛队数量准备比赛所需的软硬件平台，为参赛队提供标准竞赛设备。</w:t>
      </w:r>
    </w:p>
    <w:p w14:paraId="136CB473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3.竞赛工位。竞赛现场各个工作区配备单相220V/3A以上交流电源。每个比赛工位上标明编号。每个比赛间配有工作台，用于摆放计算机。配备1把工作椅（凳）。</w:t>
      </w:r>
    </w:p>
    <w:p w14:paraId="6E366AC9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4.技术支持区为参赛选手比赛提供网络环境部署和网络安全防范。</w:t>
      </w:r>
    </w:p>
    <w:p w14:paraId="23697A42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5.服务区提供医疗等服务保障。</w:t>
      </w:r>
    </w:p>
    <w:p w14:paraId="03E2248A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6.竞赛工位隔离和抗干扰。</w:t>
      </w:r>
    </w:p>
    <w:p w14:paraId="0031DBE1"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七、竞赛安全</w:t>
      </w:r>
    </w:p>
    <w:p w14:paraId="710625F1"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color w:val="auto"/>
          <w:sz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</w:rPr>
        <w:t>（一）赛场安全</w:t>
      </w:r>
    </w:p>
    <w:p w14:paraId="0093E8B7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1.赛场所有人员（赛场管理与组织人员、裁判员、参赛人员以及观摩人员）不得在竞赛现场内外吸烟，不听劝阻者将通报批评或清退比赛现场，造成严重后果者将依法处理。</w:t>
      </w:r>
    </w:p>
    <w:p w14:paraId="47E731A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2.未经允许不得使用和移动竞赛场内的任何设施设备（包括消防器材等），工具使用后放回原处。</w:t>
      </w:r>
    </w:p>
    <w:p w14:paraId="0346BFA6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3.选手在竞赛中必须遵守赛场的各项规章制度和操作规程，安全、合理的使用各种设施设备和工具，出现严重违规操作设备的，裁判视情节轻重进行批评指正或终止比赛。</w:t>
      </w:r>
    </w:p>
    <w:p w14:paraId="276C05C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4.选手参加实际操作竞赛前，应认真学习竞赛项目安全操作规程。竞赛中如发现问题应及时解决，无法解决的问题应及时向裁判员报告，裁判员视情况予以判定，并协调处理。</w:t>
      </w:r>
    </w:p>
    <w:p w14:paraId="6F79B284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5.参赛选手不得触动非竞赛用仪器设备，对竞赛仪器设备造成损坏，由当事人承担赔偿责任（视情节而定），并通报批评；参赛选手若出现恶意破坏仪器设备等严重情节的将依法处理。</w:t>
      </w:r>
    </w:p>
    <w:p w14:paraId="7A504001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6.比赛期间所有进入赛区车辆、人员需凭证入内，并主动向工作人员出示。</w:t>
      </w:r>
    </w:p>
    <w:p w14:paraId="5BFE227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7.赛前，选手要认真阅读竞赛服务指南和秩序册。</w:t>
      </w:r>
    </w:p>
    <w:p w14:paraId="10396416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8.各类人员须严格遵守赛场规则，严禁携带比赛严令禁止的物品入内。</w:t>
      </w:r>
    </w:p>
    <w:p w14:paraId="4C78DC2C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9.严禁携带易燃易爆等危险品入内。</w:t>
      </w:r>
    </w:p>
    <w:p w14:paraId="74D9E0D5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10.赛场必须留有安全通道，必须配备灭火设备；赛场应具备良好的通风、照明和操作空间的条件。同时做好竞赛安全、健康和公共卫生及突发事件预防与应急处理等工作。</w:t>
      </w:r>
    </w:p>
    <w:p w14:paraId="44DD1304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11.安保人员发现安全隐患要立即报告赛场负责人员。</w:t>
      </w:r>
    </w:p>
    <w:p w14:paraId="0DC2FEC7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12.如遇突发严重事件，在安保人员指挥下，迅速按紧急疏散路线撤离现场。</w:t>
      </w:r>
    </w:p>
    <w:p w14:paraId="3FE32EC5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13.赛场必须配备医护人员和应急药品。</w:t>
      </w:r>
    </w:p>
    <w:p w14:paraId="6CD57466"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rPr>
          <w:rFonts w:ascii="黑体" w:hAnsi="黑体" w:eastAsia="黑体" w:cs="黑体"/>
          <w:b/>
          <w:bCs/>
          <w:color w:val="auto"/>
          <w:sz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</w:rPr>
        <w:t>（二）安全操作规程</w:t>
      </w:r>
    </w:p>
    <w:p w14:paraId="38A1B865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赛前要对选手进行计算机、网络设备、工具等操作的安全培训，进行安全操作的宣讲，确认每个队员能够安全操作设备后方可进行比赛。裁判员在比赛前，宣读安全注意事项，强调用火、用电安全规则。</w:t>
      </w:r>
    </w:p>
    <w:p w14:paraId="2F249CCC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赛场周围要设立警戒线，防止无关人员进入发生意外事件。</w:t>
      </w:r>
    </w:p>
    <w:p w14:paraId="04FB663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.承办单位应提供保证应急预案实施的条件。</w:t>
      </w:r>
    </w:p>
    <w:p w14:paraId="79676B19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.赛项承办单位制定开放赛场和体验区的人员疏导方案。赛场环境中存在人员密集、车流人流交错的区域，除了设置齐全的指示标志外，须增加引导人员，并开辟备用通道。</w:t>
      </w:r>
    </w:p>
    <w:p w14:paraId="6D22C02A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赛期间，赛项承办单位须在赛场管理的关键岗位，增加力量，建立安全管理日志。</w:t>
      </w:r>
    </w:p>
    <w:p w14:paraId="6D5501C9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.参赛选手进入赛位、赛事裁判工作人员进入工作场所，严禁携带通讯、摄录设备，禁止携带记录用具。如确有需要，由赛场统一配置、统一管理。赛项可根据需要配置安检设备对进入赛场重要部位的人员进行安检。</w:t>
      </w:r>
    </w:p>
    <w:p w14:paraId="0CF8A27C">
      <w:pPr>
        <w:spacing w:before="156" w:beforeLines="50" w:after="156" w:afterLines="50" w:line="360" w:lineRule="auto"/>
        <w:ind w:firstLine="602" w:firstLineChars="200"/>
        <w:rPr>
          <w:rFonts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八、竞赛流程</w:t>
      </w:r>
    </w:p>
    <w:p w14:paraId="110D57FB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1. 竞赛流程</w:t>
      </w:r>
    </w:p>
    <w:p w14:paraId="447085FE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竞赛流程参见手册（竞赛前将根据参赛人数、竞赛批次等做出详细流程表）。</w:t>
      </w:r>
    </w:p>
    <w:p w14:paraId="1A3E4ED2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注意事项：</w:t>
      </w:r>
    </w:p>
    <w:p w14:paraId="69F6A2CF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）竞赛前，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选手需检查计算机是否正常，软件是否可以正常启动，一切正常后方可开始竞赛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；</w:t>
      </w:r>
    </w:p>
    <w:p w14:paraId="743B3F73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（2）竞赛开始与结束以裁判长铃声为准；</w:t>
      </w:r>
    </w:p>
    <w:p w14:paraId="2ADEA146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（3）在特殊情况下，只能由裁判长决定是否延长竞赛时间；</w:t>
      </w:r>
    </w:p>
    <w:p w14:paraId="63968E5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（4）以上竞赛流程仅供参考。选拔赛开始前或将根据实际情况做适当调整。以竞赛现场公布的时间表为准。</w:t>
      </w:r>
    </w:p>
    <w:p w14:paraId="45B7F1FC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2.裁判员的工作内容</w:t>
      </w:r>
    </w:p>
    <w:p w14:paraId="738EC37C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 xml:space="preserve"> （1）裁判员赛前培训。裁判员需在赛前参加裁判工作培训，掌握与执裁工作相关的大赛制度要求和赛项竞赛规则，具体包括：竞赛技术规则、竞赛技术平台、评分方式、评分标准、成绩管理流程、安全注意事项和安全应急预案等；</w:t>
      </w:r>
    </w:p>
    <w:p w14:paraId="18276E15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（2）裁判员分组。在裁判长的安排下，对裁判员进行分组，并明确组内人员分工及工作职责、工作流程和工作要求等；</w:t>
      </w:r>
    </w:p>
    <w:p w14:paraId="492CAD79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（3）赛前准备。裁判执裁前对赛场设备设施的规范性、完整性和安全性进行检查，做好执裁的准备工作；</w:t>
      </w:r>
    </w:p>
    <w:p w14:paraId="13DC0E55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4）现场执裁。现场裁判负责引导选手在赛位或等候区域等待竞赛指令。期间，现场裁判需向选手宣读竞赛须知。提醒选手遵照安全规定和操作规范进行比赛。竞赛过程中，所有裁判员不得接近选手，除非选手举手示意或选手出现严重违规行为。裁判员无权解释竞赛试题内容。比赛中现场裁判需做好赛场纪律的维护，对有违规行为的选手提出警告，对严重违规选手，应按竞赛规程予以停赛或取消竞赛资格等处理。所有比赛情况均要记录在《赛场情况记录表》。在具有危险性的作业环节，裁判员要严防选手出现错误操作。现场裁判适时提醒选手比赛剩余时间，到竞赛结束时，选手仍未停止作业，现场裁判在确保安全前提下有权强制终止选手作业。现场裁判负责检查选手携带的物品，违规物品一律清出赛场。比赛换场期间，现场裁判须做好选手的隔离工作；</w:t>
      </w:r>
    </w:p>
    <w:p w14:paraId="620BBB0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）竞赛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发放和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管理。现场裁判须在规定时间发放试卷、辅材等竞赛材料，于赛后回收、密封所有竞赛资料并将其交予赛项承办单位就地保存；</w:t>
      </w:r>
    </w:p>
    <w:p w14:paraId="1FE47D8C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）成绩复核及数据录入、统计。如在成绩复核中发现错误，裁判长须会同相关评分裁判更正成绩并签字确认。</w:t>
      </w:r>
    </w:p>
    <w:p w14:paraId="443A269A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3.选手的工作内容</w:t>
      </w:r>
    </w:p>
    <w:p w14:paraId="2136D84F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（1）选手在熟悉设备前通过抽签决定竞赛顺序和比赛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用设备；</w:t>
      </w:r>
    </w:p>
    <w:p w14:paraId="14727798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（2）比赛前由裁判长对全体裁判员及选手进行竞赛规则、流程、评判方法培训；</w:t>
      </w:r>
    </w:p>
    <w:p w14:paraId="78DEBE2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（3）到比赛结束时间，选手按照裁判员要求停止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答题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。</w:t>
      </w:r>
    </w:p>
    <w:p w14:paraId="29390220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4.赛场纪律</w:t>
      </w:r>
    </w:p>
    <w:p w14:paraId="5BF011D1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（1）选手在比赛期间及工作期间不得使用手机、照相、录像等通信和数据存储设备，不得携带非大赛提供的U盘或数据存储器材；</w:t>
      </w:r>
    </w:p>
    <w:p w14:paraId="7B04C042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（2）正式比赛期间，除裁判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外任何人员不得主动接近选手及其工作区域，不许主动与选手接触与交流，选手有问题只能向裁判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反映；</w:t>
      </w:r>
    </w:p>
    <w:p w14:paraId="5BD043A0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（3）比赛结束铃声响起以后，选手应立即停止工作，选手应在比赛结束后的3分钟之内必须把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比赛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资料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提交，签名确认。副裁判长或比赛监督须做好加密和保存工作；</w:t>
      </w:r>
    </w:p>
    <w:p w14:paraId="61584C4A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（4）未经裁判长允许，选手不得延长比赛时间；</w:t>
      </w:r>
    </w:p>
    <w:p w14:paraId="1A71EA3E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（5）下一场将要参赛的选手不得出现在当前竞赛现场。不允许观摩当前竞赛选手的比赛；</w:t>
      </w:r>
    </w:p>
    <w:p w14:paraId="331A325A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  <w:t>（6） 参赛选手如果违反前述相关规定和组组委会印发的竞赛技术规则，视违规程度，受到罚去10分~20分、不得进入前10名、取消竞赛资格等不同级别的处罚。</w:t>
      </w:r>
    </w:p>
    <w:p w14:paraId="22C746C7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lang w:val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712BF"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 w14:paraId="28C18769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C254F"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73038026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4DF1E"/>
    <w:multiLevelType w:val="singleLevel"/>
    <w:tmpl w:val="9044DF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D8C6DC"/>
    <w:multiLevelType w:val="singleLevel"/>
    <w:tmpl w:val="5CD8C6DC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60B42BDD"/>
    <w:multiLevelType w:val="singleLevel"/>
    <w:tmpl w:val="60B42BD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GY3NGQ2ZjA4MDJlNzdhNzllYWU1NjY5MDkzYjgifQ=="/>
  </w:docVars>
  <w:rsids>
    <w:rsidRoot w:val="001F280B"/>
    <w:rsid w:val="00001836"/>
    <w:rsid w:val="0000321C"/>
    <w:rsid w:val="00003F9D"/>
    <w:rsid w:val="00007104"/>
    <w:rsid w:val="000152C1"/>
    <w:rsid w:val="000239CA"/>
    <w:rsid w:val="00025D4A"/>
    <w:rsid w:val="000306DD"/>
    <w:rsid w:val="0003357C"/>
    <w:rsid w:val="00035DE6"/>
    <w:rsid w:val="0003662F"/>
    <w:rsid w:val="00041892"/>
    <w:rsid w:val="000420A9"/>
    <w:rsid w:val="00047153"/>
    <w:rsid w:val="0004731D"/>
    <w:rsid w:val="00052B0C"/>
    <w:rsid w:val="00054D11"/>
    <w:rsid w:val="0005751E"/>
    <w:rsid w:val="00062E15"/>
    <w:rsid w:val="00062E92"/>
    <w:rsid w:val="00064FD6"/>
    <w:rsid w:val="00066453"/>
    <w:rsid w:val="00077B4B"/>
    <w:rsid w:val="00077F61"/>
    <w:rsid w:val="00083C06"/>
    <w:rsid w:val="00086488"/>
    <w:rsid w:val="000868BD"/>
    <w:rsid w:val="00091ED1"/>
    <w:rsid w:val="00095CA3"/>
    <w:rsid w:val="000A30FE"/>
    <w:rsid w:val="000A5BCE"/>
    <w:rsid w:val="000A7113"/>
    <w:rsid w:val="000B0BE2"/>
    <w:rsid w:val="000B419E"/>
    <w:rsid w:val="000B45C0"/>
    <w:rsid w:val="000B5433"/>
    <w:rsid w:val="000C2E26"/>
    <w:rsid w:val="000D173E"/>
    <w:rsid w:val="000D760B"/>
    <w:rsid w:val="000E1419"/>
    <w:rsid w:val="000E4EF6"/>
    <w:rsid w:val="000E752F"/>
    <w:rsid w:val="000F25E3"/>
    <w:rsid w:val="000F2874"/>
    <w:rsid w:val="000F46E0"/>
    <w:rsid w:val="000F74F7"/>
    <w:rsid w:val="001011BB"/>
    <w:rsid w:val="00103008"/>
    <w:rsid w:val="00103260"/>
    <w:rsid w:val="00106CCF"/>
    <w:rsid w:val="00107F03"/>
    <w:rsid w:val="0011082F"/>
    <w:rsid w:val="00110C69"/>
    <w:rsid w:val="00112905"/>
    <w:rsid w:val="00120855"/>
    <w:rsid w:val="00130676"/>
    <w:rsid w:val="00136D05"/>
    <w:rsid w:val="0014051B"/>
    <w:rsid w:val="00144382"/>
    <w:rsid w:val="00144B88"/>
    <w:rsid w:val="001451F4"/>
    <w:rsid w:val="00147105"/>
    <w:rsid w:val="00147225"/>
    <w:rsid w:val="0015052B"/>
    <w:rsid w:val="00150F7D"/>
    <w:rsid w:val="00163348"/>
    <w:rsid w:val="0016664D"/>
    <w:rsid w:val="00170AAF"/>
    <w:rsid w:val="0017239A"/>
    <w:rsid w:val="00175188"/>
    <w:rsid w:val="00175CA8"/>
    <w:rsid w:val="001805D4"/>
    <w:rsid w:val="00180DBC"/>
    <w:rsid w:val="00183116"/>
    <w:rsid w:val="00185085"/>
    <w:rsid w:val="00187049"/>
    <w:rsid w:val="00191CEE"/>
    <w:rsid w:val="00193D97"/>
    <w:rsid w:val="00196532"/>
    <w:rsid w:val="001A2943"/>
    <w:rsid w:val="001A3456"/>
    <w:rsid w:val="001A3B51"/>
    <w:rsid w:val="001A4B75"/>
    <w:rsid w:val="001B02F1"/>
    <w:rsid w:val="001B38DF"/>
    <w:rsid w:val="001B66B4"/>
    <w:rsid w:val="001B6851"/>
    <w:rsid w:val="001C1F63"/>
    <w:rsid w:val="001D02F2"/>
    <w:rsid w:val="001D1586"/>
    <w:rsid w:val="001D306F"/>
    <w:rsid w:val="001D4BB7"/>
    <w:rsid w:val="001D55DD"/>
    <w:rsid w:val="001D72A3"/>
    <w:rsid w:val="001D784B"/>
    <w:rsid w:val="001E466E"/>
    <w:rsid w:val="001E53C6"/>
    <w:rsid w:val="001E6E59"/>
    <w:rsid w:val="001F280B"/>
    <w:rsid w:val="001F38FA"/>
    <w:rsid w:val="001F6034"/>
    <w:rsid w:val="001F60A1"/>
    <w:rsid w:val="001F7385"/>
    <w:rsid w:val="002010A9"/>
    <w:rsid w:val="00203E38"/>
    <w:rsid w:val="002045AB"/>
    <w:rsid w:val="00214CDA"/>
    <w:rsid w:val="002153FB"/>
    <w:rsid w:val="00217585"/>
    <w:rsid w:val="002175A2"/>
    <w:rsid w:val="0022055F"/>
    <w:rsid w:val="00220B4B"/>
    <w:rsid w:val="0022228C"/>
    <w:rsid w:val="00223B83"/>
    <w:rsid w:val="00224256"/>
    <w:rsid w:val="00233932"/>
    <w:rsid w:val="0024675C"/>
    <w:rsid w:val="00253B53"/>
    <w:rsid w:val="0025404F"/>
    <w:rsid w:val="00255D46"/>
    <w:rsid w:val="00264A38"/>
    <w:rsid w:val="0026515D"/>
    <w:rsid w:val="0026585B"/>
    <w:rsid w:val="00275BA1"/>
    <w:rsid w:val="00280389"/>
    <w:rsid w:val="00286638"/>
    <w:rsid w:val="00286F0F"/>
    <w:rsid w:val="00287F39"/>
    <w:rsid w:val="00287F68"/>
    <w:rsid w:val="00297C25"/>
    <w:rsid w:val="002A0EA7"/>
    <w:rsid w:val="002A124E"/>
    <w:rsid w:val="002A444C"/>
    <w:rsid w:val="002A6850"/>
    <w:rsid w:val="002B17CD"/>
    <w:rsid w:val="002B2262"/>
    <w:rsid w:val="002B44E7"/>
    <w:rsid w:val="002B46D0"/>
    <w:rsid w:val="002B5288"/>
    <w:rsid w:val="002B5B79"/>
    <w:rsid w:val="002B669E"/>
    <w:rsid w:val="002B6C5A"/>
    <w:rsid w:val="002B78F7"/>
    <w:rsid w:val="002C14E2"/>
    <w:rsid w:val="002C43DE"/>
    <w:rsid w:val="002D4A86"/>
    <w:rsid w:val="002D77AB"/>
    <w:rsid w:val="002E23DE"/>
    <w:rsid w:val="002E5F6E"/>
    <w:rsid w:val="002F010D"/>
    <w:rsid w:val="002F05A7"/>
    <w:rsid w:val="002F2E38"/>
    <w:rsid w:val="002F3FAB"/>
    <w:rsid w:val="00301D46"/>
    <w:rsid w:val="00303040"/>
    <w:rsid w:val="003034E1"/>
    <w:rsid w:val="003035F4"/>
    <w:rsid w:val="00307FFA"/>
    <w:rsid w:val="00317227"/>
    <w:rsid w:val="0032326F"/>
    <w:rsid w:val="0033434A"/>
    <w:rsid w:val="00334844"/>
    <w:rsid w:val="00337FF4"/>
    <w:rsid w:val="003504F0"/>
    <w:rsid w:val="003505C4"/>
    <w:rsid w:val="00353162"/>
    <w:rsid w:val="00354696"/>
    <w:rsid w:val="00355FC8"/>
    <w:rsid w:val="00365E6A"/>
    <w:rsid w:val="00370392"/>
    <w:rsid w:val="003753A2"/>
    <w:rsid w:val="003832E9"/>
    <w:rsid w:val="003875FE"/>
    <w:rsid w:val="003941BA"/>
    <w:rsid w:val="003A4AF0"/>
    <w:rsid w:val="003A7CEC"/>
    <w:rsid w:val="003B04D2"/>
    <w:rsid w:val="003B1B4D"/>
    <w:rsid w:val="003B416E"/>
    <w:rsid w:val="003B6D0F"/>
    <w:rsid w:val="003D11B9"/>
    <w:rsid w:val="003D46F0"/>
    <w:rsid w:val="003D73EF"/>
    <w:rsid w:val="003E141C"/>
    <w:rsid w:val="003E2323"/>
    <w:rsid w:val="003E6B73"/>
    <w:rsid w:val="003F0B7B"/>
    <w:rsid w:val="003F2147"/>
    <w:rsid w:val="003F2978"/>
    <w:rsid w:val="00400329"/>
    <w:rsid w:val="0040151F"/>
    <w:rsid w:val="00401582"/>
    <w:rsid w:val="00404DB7"/>
    <w:rsid w:val="00404F07"/>
    <w:rsid w:val="004059C8"/>
    <w:rsid w:val="0041141A"/>
    <w:rsid w:val="00411717"/>
    <w:rsid w:val="004136E4"/>
    <w:rsid w:val="00415F79"/>
    <w:rsid w:val="00416719"/>
    <w:rsid w:val="004202A5"/>
    <w:rsid w:val="004304AC"/>
    <w:rsid w:val="004320A4"/>
    <w:rsid w:val="004367B8"/>
    <w:rsid w:val="00441E76"/>
    <w:rsid w:val="004449A5"/>
    <w:rsid w:val="00445217"/>
    <w:rsid w:val="0044526C"/>
    <w:rsid w:val="0044581F"/>
    <w:rsid w:val="00451875"/>
    <w:rsid w:val="00461AAA"/>
    <w:rsid w:val="00461C99"/>
    <w:rsid w:val="0047182D"/>
    <w:rsid w:val="00472106"/>
    <w:rsid w:val="00472EEF"/>
    <w:rsid w:val="00475124"/>
    <w:rsid w:val="0047720B"/>
    <w:rsid w:val="00483312"/>
    <w:rsid w:val="00484B93"/>
    <w:rsid w:val="00486AFA"/>
    <w:rsid w:val="0049013C"/>
    <w:rsid w:val="004902CF"/>
    <w:rsid w:val="0049129E"/>
    <w:rsid w:val="00494204"/>
    <w:rsid w:val="00496AE1"/>
    <w:rsid w:val="004A43B7"/>
    <w:rsid w:val="004A6CF0"/>
    <w:rsid w:val="004B694F"/>
    <w:rsid w:val="004B7231"/>
    <w:rsid w:val="004C175D"/>
    <w:rsid w:val="004C1B8D"/>
    <w:rsid w:val="004C38F4"/>
    <w:rsid w:val="004C5B3C"/>
    <w:rsid w:val="004C6593"/>
    <w:rsid w:val="004D0C44"/>
    <w:rsid w:val="004E66BB"/>
    <w:rsid w:val="004F272E"/>
    <w:rsid w:val="00502293"/>
    <w:rsid w:val="00502488"/>
    <w:rsid w:val="00503AC0"/>
    <w:rsid w:val="00504F9B"/>
    <w:rsid w:val="00506283"/>
    <w:rsid w:val="00511955"/>
    <w:rsid w:val="00515B05"/>
    <w:rsid w:val="00516426"/>
    <w:rsid w:val="00527F23"/>
    <w:rsid w:val="005307B8"/>
    <w:rsid w:val="005334E3"/>
    <w:rsid w:val="00534B6E"/>
    <w:rsid w:val="00535BF4"/>
    <w:rsid w:val="00536685"/>
    <w:rsid w:val="005449D8"/>
    <w:rsid w:val="005467CF"/>
    <w:rsid w:val="00546847"/>
    <w:rsid w:val="00546CB5"/>
    <w:rsid w:val="00547936"/>
    <w:rsid w:val="005518FD"/>
    <w:rsid w:val="00554EA8"/>
    <w:rsid w:val="005568DF"/>
    <w:rsid w:val="00560446"/>
    <w:rsid w:val="00561163"/>
    <w:rsid w:val="00564B75"/>
    <w:rsid w:val="005656CE"/>
    <w:rsid w:val="00567E52"/>
    <w:rsid w:val="00571402"/>
    <w:rsid w:val="0057213C"/>
    <w:rsid w:val="005724E3"/>
    <w:rsid w:val="005806F4"/>
    <w:rsid w:val="0058123F"/>
    <w:rsid w:val="0058468A"/>
    <w:rsid w:val="00590C09"/>
    <w:rsid w:val="00592483"/>
    <w:rsid w:val="00593605"/>
    <w:rsid w:val="00593ADC"/>
    <w:rsid w:val="00595EC2"/>
    <w:rsid w:val="00596CBF"/>
    <w:rsid w:val="00597A12"/>
    <w:rsid w:val="005A0EFF"/>
    <w:rsid w:val="005A2183"/>
    <w:rsid w:val="005A2332"/>
    <w:rsid w:val="005A28E2"/>
    <w:rsid w:val="005A2F52"/>
    <w:rsid w:val="005A7728"/>
    <w:rsid w:val="005C03D4"/>
    <w:rsid w:val="005C0705"/>
    <w:rsid w:val="005C0E09"/>
    <w:rsid w:val="005C5A28"/>
    <w:rsid w:val="005C770A"/>
    <w:rsid w:val="005D56A1"/>
    <w:rsid w:val="005D5867"/>
    <w:rsid w:val="005D7480"/>
    <w:rsid w:val="005E362F"/>
    <w:rsid w:val="005E3DA6"/>
    <w:rsid w:val="005F0DD1"/>
    <w:rsid w:val="00601F02"/>
    <w:rsid w:val="00605B18"/>
    <w:rsid w:val="00605B3F"/>
    <w:rsid w:val="00610385"/>
    <w:rsid w:val="00610A27"/>
    <w:rsid w:val="006111A9"/>
    <w:rsid w:val="006228C6"/>
    <w:rsid w:val="00625A2C"/>
    <w:rsid w:val="00626230"/>
    <w:rsid w:val="00626541"/>
    <w:rsid w:val="00627896"/>
    <w:rsid w:val="00630B64"/>
    <w:rsid w:val="00631CE9"/>
    <w:rsid w:val="006354D7"/>
    <w:rsid w:val="00635C52"/>
    <w:rsid w:val="006361CD"/>
    <w:rsid w:val="00637DE5"/>
    <w:rsid w:val="00640B99"/>
    <w:rsid w:val="006413A5"/>
    <w:rsid w:val="00642590"/>
    <w:rsid w:val="00642CF1"/>
    <w:rsid w:val="006505BD"/>
    <w:rsid w:val="00651113"/>
    <w:rsid w:val="0065284F"/>
    <w:rsid w:val="006537E0"/>
    <w:rsid w:val="00661CAD"/>
    <w:rsid w:val="0066462C"/>
    <w:rsid w:val="0066520D"/>
    <w:rsid w:val="00665CF0"/>
    <w:rsid w:val="00667363"/>
    <w:rsid w:val="0068163F"/>
    <w:rsid w:val="0068291F"/>
    <w:rsid w:val="006849D8"/>
    <w:rsid w:val="006858A2"/>
    <w:rsid w:val="00691770"/>
    <w:rsid w:val="00692153"/>
    <w:rsid w:val="0069301B"/>
    <w:rsid w:val="006932A2"/>
    <w:rsid w:val="00693F64"/>
    <w:rsid w:val="00695B0A"/>
    <w:rsid w:val="0069775B"/>
    <w:rsid w:val="006A0215"/>
    <w:rsid w:val="006A244C"/>
    <w:rsid w:val="006A3060"/>
    <w:rsid w:val="006A3323"/>
    <w:rsid w:val="006A6CF6"/>
    <w:rsid w:val="006B0DC3"/>
    <w:rsid w:val="006C4FD9"/>
    <w:rsid w:val="006C7169"/>
    <w:rsid w:val="006D0D4D"/>
    <w:rsid w:val="006D1E9F"/>
    <w:rsid w:val="006D20F1"/>
    <w:rsid w:val="006D493E"/>
    <w:rsid w:val="006D5B86"/>
    <w:rsid w:val="006D662E"/>
    <w:rsid w:val="006E082E"/>
    <w:rsid w:val="006E143E"/>
    <w:rsid w:val="006E3A82"/>
    <w:rsid w:val="006E4A47"/>
    <w:rsid w:val="006F11E9"/>
    <w:rsid w:val="006F28CE"/>
    <w:rsid w:val="006F5976"/>
    <w:rsid w:val="006F5F81"/>
    <w:rsid w:val="006F7B27"/>
    <w:rsid w:val="007029E5"/>
    <w:rsid w:val="00705B22"/>
    <w:rsid w:val="007074A2"/>
    <w:rsid w:val="00710131"/>
    <w:rsid w:val="0071091F"/>
    <w:rsid w:val="00710C1F"/>
    <w:rsid w:val="007122EC"/>
    <w:rsid w:val="0071239F"/>
    <w:rsid w:val="00715950"/>
    <w:rsid w:val="00716C46"/>
    <w:rsid w:val="00717900"/>
    <w:rsid w:val="007209C5"/>
    <w:rsid w:val="00721132"/>
    <w:rsid w:val="00724E7A"/>
    <w:rsid w:val="00727D19"/>
    <w:rsid w:val="0073052D"/>
    <w:rsid w:val="007330D8"/>
    <w:rsid w:val="00735F6E"/>
    <w:rsid w:val="00740B77"/>
    <w:rsid w:val="007415E7"/>
    <w:rsid w:val="007430C6"/>
    <w:rsid w:val="0075145F"/>
    <w:rsid w:val="00754820"/>
    <w:rsid w:val="007572FF"/>
    <w:rsid w:val="007624C2"/>
    <w:rsid w:val="00763302"/>
    <w:rsid w:val="00767EB4"/>
    <w:rsid w:val="00771D7F"/>
    <w:rsid w:val="00774A67"/>
    <w:rsid w:val="00777D17"/>
    <w:rsid w:val="00783907"/>
    <w:rsid w:val="00785D7F"/>
    <w:rsid w:val="007876A9"/>
    <w:rsid w:val="00791F75"/>
    <w:rsid w:val="007A0870"/>
    <w:rsid w:val="007A0E9E"/>
    <w:rsid w:val="007A3330"/>
    <w:rsid w:val="007A537E"/>
    <w:rsid w:val="007A6F67"/>
    <w:rsid w:val="007A765B"/>
    <w:rsid w:val="007B0D6A"/>
    <w:rsid w:val="007B2F13"/>
    <w:rsid w:val="007B5553"/>
    <w:rsid w:val="007C3485"/>
    <w:rsid w:val="007C5EB6"/>
    <w:rsid w:val="007C6BCD"/>
    <w:rsid w:val="007D0CA0"/>
    <w:rsid w:val="007D2034"/>
    <w:rsid w:val="007D5070"/>
    <w:rsid w:val="007D52B0"/>
    <w:rsid w:val="007D603C"/>
    <w:rsid w:val="007D6F79"/>
    <w:rsid w:val="007E13B9"/>
    <w:rsid w:val="007E2AAA"/>
    <w:rsid w:val="007E3E31"/>
    <w:rsid w:val="007F21EB"/>
    <w:rsid w:val="007F24FD"/>
    <w:rsid w:val="007F45C4"/>
    <w:rsid w:val="00807757"/>
    <w:rsid w:val="0081599C"/>
    <w:rsid w:val="00817663"/>
    <w:rsid w:val="00822237"/>
    <w:rsid w:val="00823B73"/>
    <w:rsid w:val="0082516F"/>
    <w:rsid w:val="008319F6"/>
    <w:rsid w:val="008338A2"/>
    <w:rsid w:val="00834E8C"/>
    <w:rsid w:val="00835AD4"/>
    <w:rsid w:val="00835B9B"/>
    <w:rsid w:val="00844A6E"/>
    <w:rsid w:val="008507FA"/>
    <w:rsid w:val="0085146C"/>
    <w:rsid w:val="0085738B"/>
    <w:rsid w:val="00860428"/>
    <w:rsid w:val="00861EAF"/>
    <w:rsid w:val="00863540"/>
    <w:rsid w:val="008654F9"/>
    <w:rsid w:val="0086694D"/>
    <w:rsid w:val="0086742A"/>
    <w:rsid w:val="008716A4"/>
    <w:rsid w:val="00873B19"/>
    <w:rsid w:val="008874F6"/>
    <w:rsid w:val="00887EE5"/>
    <w:rsid w:val="00890AB2"/>
    <w:rsid w:val="00891386"/>
    <w:rsid w:val="0089255C"/>
    <w:rsid w:val="00894C22"/>
    <w:rsid w:val="00895BE9"/>
    <w:rsid w:val="008A61BA"/>
    <w:rsid w:val="008A680F"/>
    <w:rsid w:val="008B0E40"/>
    <w:rsid w:val="008B1ACE"/>
    <w:rsid w:val="008B3E49"/>
    <w:rsid w:val="008B721E"/>
    <w:rsid w:val="008B7870"/>
    <w:rsid w:val="008B7EDB"/>
    <w:rsid w:val="008C0712"/>
    <w:rsid w:val="008D062A"/>
    <w:rsid w:val="008D0792"/>
    <w:rsid w:val="008D1AE5"/>
    <w:rsid w:val="008D59F9"/>
    <w:rsid w:val="008D7FD2"/>
    <w:rsid w:val="008E3DE2"/>
    <w:rsid w:val="008E4F8C"/>
    <w:rsid w:val="008F273C"/>
    <w:rsid w:val="008F3385"/>
    <w:rsid w:val="008F49A9"/>
    <w:rsid w:val="008F661B"/>
    <w:rsid w:val="009012CF"/>
    <w:rsid w:val="00902E8F"/>
    <w:rsid w:val="00904D2F"/>
    <w:rsid w:val="00905079"/>
    <w:rsid w:val="009057C0"/>
    <w:rsid w:val="00905A56"/>
    <w:rsid w:val="009067C7"/>
    <w:rsid w:val="00907C73"/>
    <w:rsid w:val="00915477"/>
    <w:rsid w:val="00916BC6"/>
    <w:rsid w:val="00921337"/>
    <w:rsid w:val="00921EF3"/>
    <w:rsid w:val="0092363F"/>
    <w:rsid w:val="0093168C"/>
    <w:rsid w:val="00932AB5"/>
    <w:rsid w:val="0093559C"/>
    <w:rsid w:val="009369DD"/>
    <w:rsid w:val="009371B9"/>
    <w:rsid w:val="0094053B"/>
    <w:rsid w:val="009407F9"/>
    <w:rsid w:val="0094519A"/>
    <w:rsid w:val="00945714"/>
    <w:rsid w:val="0095066E"/>
    <w:rsid w:val="00953CC6"/>
    <w:rsid w:val="00955881"/>
    <w:rsid w:val="00956C8A"/>
    <w:rsid w:val="00960E32"/>
    <w:rsid w:val="00967178"/>
    <w:rsid w:val="00974C5F"/>
    <w:rsid w:val="00975DE6"/>
    <w:rsid w:val="00975EE7"/>
    <w:rsid w:val="00982AB3"/>
    <w:rsid w:val="009834DC"/>
    <w:rsid w:val="00987443"/>
    <w:rsid w:val="009874DC"/>
    <w:rsid w:val="00993838"/>
    <w:rsid w:val="0099581D"/>
    <w:rsid w:val="00997402"/>
    <w:rsid w:val="009A6C3F"/>
    <w:rsid w:val="009A79B5"/>
    <w:rsid w:val="009B22B9"/>
    <w:rsid w:val="009B705E"/>
    <w:rsid w:val="009C1F74"/>
    <w:rsid w:val="009C58AB"/>
    <w:rsid w:val="009D5FC8"/>
    <w:rsid w:val="009D7858"/>
    <w:rsid w:val="009E62C1"/>
    <w:rsid w:val="009E650A"/>
    <w:rsid w:val="009F0017"/>
    <w:rsid w:val="009F0DC3"/>
    <w:rsid w:val="009F1299"/>
    <w:rsid w:val="009F2D5C"/>
    <w:rsid w:val="009F30EC"/>
    <w:rsid w:val="009F4413"/>
    <w:rsid w:val="009F7B1D"/>
    <w:rsid w:val="00A01A47"/>
    <w:rsid w:val="00A04E05"/>
    <w:rsid w:val="00A142D0"/>
    <w:rsid w:val="00A16475"/>
    <w:rsid w:val="00A1663C"/>
    <w:rsid w:val="00A255DB"/>
    <w:rsid w:val="00A346A5"/>
    <w:rsid w:val="00A35C33"/>
    <w:rsid w:val="00A37F68"/>
    <w:rsid w:val="00A43A9D"/>
    <w:rsid w:val="00A4450E"/>
    <w:rsid w:val="00A45AD1"/>
    <w:rsid w:val="00A479EF"/>
    <w:rsid w:val="00A505C6"/>
    <w:rsid w:val="00A5362A"/>
    <w:rsid w:val="00A54CF2"/>
    <w:rsid w:val="00A6560A"/>
    <w:rsid w:val="00A65A96"/>
    <w:rsid w:val="00A82FC2"/>
    <w:rsid w:val="00A85FBA"/>
    <w:rsid w:val="00A91F33"/>
    <w:rsid w:val="00A9217E"/>
    <w:rsid w:val="00A96451"/>
    <w:rsid w:val="00A96CCF"/>
    <w:rsid w:val="00AA3FE0"/>
    <w:rsid w:val="00AA40F6"/>
    <w:rsid w:val="00AA595E"/>
    <w:rsid w:val="00AB2F4B"/>
    <w:rsid w:val="00AB4675"/>
    <w:rsid w:val="00AB5FEA"/>
    <w:rsid w:val="00AB6906"/>
    <w:rsid w:val="00AB730D"/>
    <w:rsid w:val="00AC1D57"/>
    <w:rsid w:val="00AC25EF"/>
    <w:rsid w:val="00AC5305"/>
    <w:rsid w:val="00AC546F"/>
    <w:rsid w:val="00AC71E2"/>
    <w:rsid w:val="00AC7829"/>
    <w:rsid w:val="00AC79AD"/>
    <w:rsid w:val="00AD258D"/>
    <w:rsid w:val="00AD2A02"/>
    <w:rsid w:val="00AE01CC"/>
    <w:rsid w:val="00AE0813"/>
    <w:rsid w:val="00AE3D2D"/>
    <w:rsid w:val="00AE6F3B"/>
    <w:rsid w:val="00AF463A"/>
    <w:rsid w:val="00AF5562"/>
    <w:rsid w:val="00AF6508"/>
    <w:rsid w:val="00AF6790"/>
    <w:rsid w:val="00AF6C50"/>
    <w:rsid w:val="00AF7D0E"/>
    <w:rsid w:val="00B00B58"/>
    <w:rsid w:val="00B03617"/>
    <w:rsid w:val="00B03634"/>
    <w:rsid w:val="00B06CDF"/>
    <w:rsid w:val="00B1165B"/>
    <w:rsid w:val="00B12DF1"/>
    <w:rsid w:val="00B1476E"/>
    <w:rsid w:val="00B14900"/>
    <w:rsid w:val="00B14A29"/>
    <w:rsid w:val="00B219BF"/>
    <w:rsid w:val="00B3070F"/>
    <w:rsid w:val="00B3323A"/>
    <w:rsid w:val="00B33C3E"/>
    <w:rsid w:val="00B361A7"/>
    <w:rsid w:val="00B36781"/>
    <w:rsid w:val="00B36FA9"/>
    <w:rsid w:val="00B42F74"/>
    <w:rsid w:val="00B44915"/>
    <w:rsid w:val="00B465E7"/>
    <w:rsid w:val="00B476D1"/>
    <w:rsid w:val="00B50B6A"/>
    <w:rsid w:val="00B52F96"/>
    <w:rsid w:val="00B55017"/>
    <w:rsid w:val="00B55AF5"/>
    <w:rsid w:val="00B60136"/>
    <w:rsid w:val="00B61216"/>
    <w:rsid w:val="00B70DE8"/>
    <w:rsid w:val="00B74F74"/>
    <w:rsid w:val="00B75199"/>
    <w:rsid w:val="00B7565A"/>
    <w:rsid w:val="00B81829"/>
    <w:rsid w:val="00B859D2"/>
    <w:rsid w:val="00B86BE2"/>
    <w:rsid w:val="00B874A4"/>
    <w:rsid w:val="00B948C4"/>
    <w:rsid w:val="00B94F8D"/>
    <w:rsid w:val="00BA39F7"/>
    <w:rsid w:val="00BA3CFF"/>
    <w:rsid w:val="00BA3D89"/>
    <w:rsid w:val="00BB1A05"/>
    <w:rsid w:val="00BB24A6"/>
    <w:rsid w:val="00BB2B6D"/>
    <w:rsid w:val="00BC08FC"/>
    <w:rsid w:val="00BC10B6"/>
    <w:rsid w:val="00BC1757"/>
    <w:rsid w:val="00BC5760"/>
    <w:rsid w:val="00BD0855"/>
    <w:rsid w:val="00BD4C43"/>
    <w:rsid w:val="00BD69FE"/>
    <w:rsid w:val="00BD730A"/>
    <w:rsid w:val="00BE0012"/>
    <w:rsid w:val="00BE145E"/>
    <w:rsid w:val="00BE3870"/>
    <w:rsid w:val="00BF01F8"/>
    <w:rsid w:val="00BF5861"/>
    <w:rsid w:val="00C015BA"/>
    <w:rsid w:val="00C01D25"/>
    <w:rsid w:val="00C0435E"/>
    <w:rsid w:val="00C11394"/>
    <w:rsid w:val="00C122FC"/>
    <w:rsid w:val="00C1571C"/>
    <w:rsid w:val="00C208AE"/>
    <w:rsid w:val="00C20924"/>
    <w:rsid w:val="00C210AD"/>
    <w:rsid w:val="00C25666"/>
    <w:rsid w:val="00C266DE"/>
    <w:rsid w:val="00C2679E"/>
    <w:rsid w:val="00C26E45"/>
    <w:rsid w:val="00C31392"/>
    <w:rsid w:val="00C32360"/>
    <w:rsid w:val="00C36FB3"/>
    <w:rsid w:val="00C37747"/>
    <w:rsid w:val="00C45BD8"/>
    <w:rsid w:val="00C52B85"/>
    <w:rsid w:val="00C52D2E"/>
    <w:rsid w:val="00C56F8E"/>
    <w:rsid w:val="00C57AE0"/>
    <w:rsid w:val="00C65B8B"/>
    <w:rsid w:val="00C70DE1"/>
    <w:rsid w:val="00C70E5A"/>
    <w:rsid w:val="00C8630B"/>
    <w:rsid w:val="00C869AD"/>
    <w:rsid w:val="00CA2BD3"/>
    <w:rsid w:val="00CA5822"/>
    <w:rsid w:val="00CA773F"/>
    <w:rsid w:val="00CB0F06"/>
    <w:rsid w:val="00CC0A48"/>
    <w:rsid w:val="00CC0E18"/>
    <w:rsid w:val="00CC0FF9"/>
    <w:rsid w:val="00CC2681"/>
    <w:rsid w:val="00CC3A12"/>
    <w:rsid w:val="00CC3FDE"/>
    <w:rsid w:val="00CC4113"/>
    <w:rsid w:val="00CC66BB"/>
    <w:rsid w:val="00CC6986"/>
    <w:rsid w:val="00CE1CBF"/>
    <w:rsid w:val="00CF128E"/>
    <w:rsid w:val="00CF1849"/>
    <w:rsid w:val="00CF1E95"/>
    <w:rsid w:val="00CF2AFE"/>
    <w:rsid w:val="00CF469A"/>
    <w:rsid w:val="00D0133B"/>
    <w:rsid w:val="00D0197B"/>
    <w:rsid w:val="00D07752"/>
    <w:rsid w:val="00D07AE4"/>
    <w:rsid w:val="00D159B2"/>
    <w:rsid w:val="00D162ED"/>
    <w:rsid w:val="00D2518B"/>
    <w:rsid w:val="00D252AC"/>
    <w:rsid w:val="00D2747C"/>
    <w:rsid w:val="00D32FB4"/>
    <w:rsid w:val="00D34458"/>
    <w:rsid w:val="00D36CCD"/>
    <w:rsid w:val="00D36EA9"/>
    <w:rsid w:val="00D37DBE"/>
    <w:rsid w:val="00D37F12"/>
    <w:rsid w:val="00D42D04"/>
    <w:rsid w:val="00D46BA7"/>
    <w:rsid w:val="00D50438"/>
    <w:rsid w:val="00D50C37"/>
    <w:rsid w:val="00D50C91"/>
    <w:rsid w:val="00D51567"/>
    <w:rsid w:val="00D51EF2"/>
    <w:rsid w:val="00D562FA"/>
    <w:rsid w:val="00D64321"/>
    <w:rsid w:val="00D678DB"/>
    <w:rsid w:val="00D67F87"/>
    <w:rsid w:val="00D73E4E"/>
    <w:rsid w:val="00D75559"/>
    <w:rsid w:val="00D779CC"/>
    <w:rsid w:val="00D820DD"/>
    <w:rsid w:val="00D84E17"/>
    <w:rsid w:val="00D86EC0"/>
    <w:rsid w:val="00D87A86"/>
    <w:rsid w:val="00D90E9B"/>
    <w:rsid w:val="00D9169C"/>
    <w:rsid w:val="00D92C79"/>
    <w:rsid w:val="00D93B9C"/>
    <w:rsid w:val="00D954A4"/>
    <w:rsid w:val="00DA1F1D"/>
    <w:rsid w:val="00DB2934"/>
    <w:rsid w:val="00DB2EEA"/>
    <w:rsid w:val="00DB4740"/>
    <w:rsid w:val="00DC540E"/>
    <w:rsid w:val="00DD239B"/>
    <w:rsid w:val="00DD440B"/>
    <w:rsid w:val="00DE2B1F"/>
    <w:rsid w:val="00DE3F3D"/>
    <w:rsid w:val="00DE4EFC"/>
    <w:rsid w:val="00DE5FDB"/>
    <w:rsid w:val="00DE68B0"/>
    <w:rsid w:val="00DE6F1C"/>
    <w:rsid w:val="00DF1289"/>
    <w:rsid w:val="00DF1732"/>
    <w:rsid w:val="00DF234F"/>
    <w:rsid w:val="00E013E0"/>
    <w:rsid w:val="00E05325"/>
    <w:rsid w:val="00E0635E"/>
    <w:rsid w:val="00E07D00"/>
    <w:rsid w:val="00E10484"/>
    <w:rsid w:val="00E10B3E"/>
    <w:rsid w:val="00E10C52"/>
    <w:rsid w:val="00E11238"/>
    <w:rsid w:val="00E11EC2"/>
    <w:rsid w:val="00E15B8F"/>
    <w:rsid w:val="00E209FB"/>
    <w:rsid w:val="00E20C73"/>
    <w:rsid w:val="00E214AA"/>
    <w:rsid w:val="00E2346D"/>
    <w:rsid w:val="00E238E7"/>
    <w:rsid w:val="00E2411C"/>
    <w:rsid w:val="00E2788C"/>
    <w:rsid w:val="00E332BA"/>
    <w:rsid w:val="00E424BD"/>
    <w:rsid w:val="00E42DA3"/>
    <w:rsid w:val="00E457E2"/>
    <w:rsid w:val="00E47DFA"/>
    <w:rsid w:val="00E5348A"/>
    <w:rsid w:val="00E55BB4"/>
    <w:rsid w:val="00E568D8"/>
    <w:rsid w:val="00E60F0C"/>
    <w:rsid w:val="00E61A54"/>
    <w:rsid w:val="00E624D5"/>
    <w:rsid w:val="00E66BA5"/>
    <w:rsid w:val="00E7363D"/>
    <w:rsid w:val="00E74101"/>
    <w:rsid w:val="00E7502F"/>
    <w:rsid w:val="00E7534C"/>
    <w:rsid w:val="00E803FB"/>
    <w:rsid w:val="00E911DD"/>
    <w:rsid w:val="00E91C1A"/>
    <w:rsid w:val="00E91D4A"/>
    <w:rsid w:val="00EA1510"/>
    <w:rsid w:val="00EA3A4E"/>
    <w:rsid w:val="00EA3E0F"/>
    <w:rsid w:val="00EB0779"/>
    <w:rsid w:val="00EB350B"/>
    <w:rsid w:val="00EB50C1"/>
    <w:rsid w:val="00EC5307"/>
    <w:rsid w:val="00EC652B"/>
    <w:rsid w:val="00ED0A46"/>
    <w:rsid w:val="00ED10DA"/>
    <w:rsid w:val="00ED6664"/>
    <w:rsid w:val="00ED754A"/>
    <w:rsid w:val="00EE2333"/>
    <w:rsid w:val="00EE2735"/>
    <w:rsid w:val="00EE37BA"/>
    <w:rsid w:val="00EE65D2"/>
    <w:rsid w:val="00EE7953"/>
    <w:rsid w:val="00EE7A8C"/>
    <w:rsid w:val="00EE7DEF"/>
    <w:rsid w:val="00EF0708"/>
    <w:rsid w:val="00EF3164"/>
    <w:rsid w:val="00EF3171"/>
    <w:rsid w:val="00EF45A7"/>
    <w:rsid w:val="00EF4877"/>
    <w:rsid w:val="00EF4B9B"/>
    <w:rsid w:val="00F02208"/>
    <w:rsid w:val="00F063EA"/>
    <w:rsid w:val="00F11785"/>
    <w:rsid w:val="00F12436"/>
    <w:rsid w:val="00F24061"/>
    <w:rsid w:val="00F241B1"/>
    <w:rsid w:val="00F25674"/>
    <w:rsid w:val="00F278AC"/>
    <w:rsid w:val="00F33D29"/>
    <w:rsid w:val="00F35D6B"/>
    <w:rsid w:val="00F37888"/>
    <w:rsid w:val="00F44014"/>
    <w:rsid w:val="00F44B55"/>
    <w:rsid w:val="00F45A74"/>
    <w:rsid w:val="00F462A2"/>
    <w:rsid w:val="00F5477A"/>
    <w:rsid w:val="00F559BE"/>
    <w:rsid w:val="00F55F9C"/>
    <w:rsid w:val="00F56CE7"/>
    <w:rsid w:val="00F6661D"/>
    <w:rsid w:val="00F72E87"/>
    <w:rsid w:val="00F80483"/>
    <w:rsid w:val="00F869E3"/>
    <w:rsid w:val="00F8771A"/>
    <w:rsid w:val="00F90C59"/>
    <w:rsid w:val="00F913EC"/>
    <w:rsid w:val="00F93A6F"/>
    <w:rsid w:val="00FA392F"/>
    <w:rsid w:val="00FA570A"/>
    <w:rsid w:val="00FA5A15"/>
    <w:rsid w:val="00FA66EF"/>
    <w:rsid w:val="00FA77E5"/>
    <w:rsid w:val="00FB00BF"/>
    <w:rsid w:val="00FB3210"/>
    <w:rsid w:val="00FB419E"/>
    <w:rsid w:val="00FB55B3"/>
    <w:rsid w:val="00FC773A"/>
    <w:rsid w:val="00FD408D"/>
    <w:rsid w:val="00FD669E"/>
    <w:rsid w:val="00FD7F11"/>
    <w:rsid w:val="00FE1D87"/>
    <w:rsid w:val="00FE6DCD"/>
    <w:rsid w:val="00FF76D7"/>
    <w:rsid w:val="00FF797F"/>
    <w:rsid w:val="018C4257"/>
    <w:rsid w:val="027027E3"/>
    <w:rsid w:val="07DE2BAF"/>
    <w:rsid w:val="0C791CC7"/>
    <w:rsid w:val="0D9C7191"/>
    <w:rsid w:val="0E0029FC"/>
    <w:rsid w:val="0E9E1CAF"/>
    <w:rsid w:val="0F6374FF"/>
    <w:rsid w:val="10682DE9"/>
    <w:rsid w:val="14F8698E"/>
    <w:rsid w:val="15740AC7"/>
    <w:rsid w:val="166626B9"/>
    <w:rsid w:val="16CE30A8"/>
    <w:rsid w:val="17467072"/>
    <w:rsid w:val="17EE4F9A"/>
    <w:rsid w:val="18477BFC"/>
    <w:rsid w:val="198B055E"/>
    <w:rsid w:val="19AB36F9"/>
    <w:rsid w:val="19EB6900"/>
    <w:rsid w:val="1B10559A"/>
    <w:rsid w:val="1BF575BD"/>
    <w:rsid w:val="1DB17D7F"/>
    <w:rsid w:val="22405964"/>
    <w:rsid w:val="231D5586"/>
    <w:rsid w:val="23CA1CD3"/>
    <w:rsid w:val="24DD55D2"/>
    <w:rsid w:val="24DE487E"/>
    <w:rsid w:val="254B0C73"/>
    <w:rsid w:val="285038FC"/>
    <w:rsid w:val="2B835F83"/>
    <w:rsid w:val="2D537CC0"/>
    <w:rsid w:val="2FE93C2E"/>
    <w:rsid w:val="31BD54D6"/>
    <w:rsid w:val="31FB2500"/>
    <w:rsid w:val="32F406F5"/>
    <w:rsid w:val="34D4418C"/>
    <w:rsid w:val="3628373B"/>
    <w:rsid w:val="367C59C7"/>
    <w:rsid w:val="38800020"/>
    <w:rsid w:val="3AB82CD0"/>
    <w:rsid w:val="3B696F50"/>
    <w:rsid w:val="3C046DEA"/>
    <w:rsid w:val="3EAF5A46"/>
    <w:rsid w:val="40824264"/>
    <w:rsid w:val="41381391"/>
    <w:rsid w:val="42181213"/>
    <w:rsid w:val="44960D0D"/>
    <w:rsid w:val="458311C0"/>
    <w:rsid w:val="45A2191E"/>
    <w:rsid w:val="47C13F33"/>
    <w:rsid w:val="47FB5166"/>
    <w:rsid w:val="48365462"/>
    <w:rsid w:val="494A0C77"/>
    <w:rsid w:val="4CB5054F"/>
    <w:rsid w:val="4DF34D8E"/>
    <w:rsid w:val="4F0168C6"/>
    <w:rsid w:val="50774ADA"/>
    <w:rsid w:val="50EE50A8"/>
    <w:rsid w:val="5225491A"/>
    <w:rsid w:val="522B6565"/>
    <w:rsid w:val="553369F8"/>
    <w:rsid w:val="555114DA"/>
    <w:rsid w:val="567464EB"/>
    <w:rsid w:val="58287CD1"/>
    <w:rsid w:val="58CE13AC"/>
    <w:rsid w:val="5DC06FCD"/>
    <w:rsid w:val="60EB65E3"/>
    <w:rsid w:val="647D52DC"/>
    <w:rsid w:val="67A42F63"/>
    <w:rsid w:val="6B82307E"/>
    <w:rsid w:val="6F76058F"/>
    <w:rsid w:val="70467D82"/>
    <w:rsid w:val="750A3103"/>
    <w:rsid w:val="76E13630"/>
    <w:rsid w:val="7B6A15A7"/>
    <w:rsid w:val="7D491DC1"/>
    <w:rsid w:val="7EE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34"/>
    <w:semiHidden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ascii="仿宋_GB2312" w:hAnsi="仿宋_GB2312" w:eastAsia="黑体"/>
    </w:rPr>
  </w:style>
  <w:style w:type="paragraph" w:styleId="6">
    <w:name w:val="Body Text Indent"/>
    <w:basedOn w:val="1"/>
    <w:link w:val="21"/>
    <w:qFormat/>
    <w:uiPriority w:val="0"/>
    <w:pPr>
      <w:spacing w:line="360" w:lineRule="auto"/>
      <w:ind w:left="360"/>
    </w:pPr>
    <w:rPr>
      <w:sz w:val="24"/>
    </w:rPr>
  </w:style>
  <w:style w:type="paragraph" w:styleId="7">
    <w:name w:val="Body Text Indent 2"/>
    <w:basedOn w:val="1"/>
    <w:link w:val="22"/>
    <w:qFormat/>
    <w:uiPriority w:val="0"/>
    <w:pPr>
      <w:ind w:firstLine="636" w:firstLineChars="227"/>
    </w:pPr>
    <w:rPr>
      <w:sz w:val="28"/>
    </w:rPr>
  </w:style>
  <w:style w:type="paragraph" w:styleId="8">
    <w:name w:val="Balloon Text"/>
    <w:basedOn w:val="1"/>
    <w:link w:val="25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3"/>
    <w:qFormat/>
    <w:uiPriority w:val="0"/>
    <w:pPr>
      <w:ind w:left="-250" w:leftChars="-250" w:firstLine="560" w:firstLineChars="200"/>
    </w:pPr>
    <w:rPr>
      <w:rFonts w:eastAsia="仿宋_GB2312"/>
      <w:sz w:val="28"/>
    </w:rPr>
  </w:style>
  <w:style w:type="paragraph" w:styleId="12">
    <w:name w:val="annotation subject"/>
    <w:basedOn w:val="4"/>
    <w:next w:val="4"/>
    <w:link w:val="35"/>
    <w:semiHidden/>
    <w:unhideWhenUsed/>
    <w:qFormat/>
    <w:uiPriority w:val="0"/>
    <w:rPr>
      <w:b/>
      <w:bCs/>
    </w:rPr>
  </w:style>
  <w:style w:type="table" w:styleId="14">
    <w:name w:val="Table Grid"/>
    <w:basedOn w:val="13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  <w:rPr>
      <w:rFonts w:cs="Times New Roman"/>
    </w:rPr>
  </w:style>
  <w:style w:type="character" w:styleId="17">
    <w:name w:val="Hyperlink"/>
    <w:basedOn w:val="15"/>
    <w:qFormat/>
    <w:uiPriority w:val="0"/>
    <w:rPr>
      <w:rFonts w:cs="Times New Roman"/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0"/>
    <w:rPr>
      <w:sz w:val="21"/>
      <w:szCs w:val="21"/>
    </w:rPr>
  </w:style>
  <w:style w:type="character" w:customStyle="1" w:styleId="19">
    <w:name w:val="标题 1 Char"/>
    <w:basedOn w:val="15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20">
    <w:name w:val="black000"/>
    <w:basedOn w:val="15"/>
    <w:qFormat/>
    <w:uiPriority w:val="0"/>
    <w:rPr>
      <w:rFonts w:cs="Times New Roman"/>
    </w:rPr>
  </w:style>
  <w:style w:type="character" w:customStyle="1" w:styleId="21">
    <w:name w:val="正文文本缩进 Char"/>
    <w:basedOn w:val="15"/>
    <w:link w:val="6"/>
    <w:semiHidden/>
    <w:qFormat/>
    <w:locked/>
    <w:uiPriority w:val="0"/>
    <w:rPr>
      <w:rFonts w:cs="Times New Roman"/>
      <w:sz w:val="24"/>
      <w:szCs w:val="24"/>
    </w:rPr>
  </w:style>
  <w:style w:type="character" w:customStyle="1" w:styleId="22">
    <w:name w:val="正文文本缩进 2 Char"/>
    <w:basedOn w:val="15"/>
    <w:link w:val="7"/>
    <w:semiHidden/>
    <w:qFormat/>
    <w:locked/>
    <w:uiPriority w:val="0"/>
    <w:rPr>
      <w:rFonts w:cs="Times New Roman"/>
      <w:sz w:val="24"/>
      <w:szCs w:val="24"/>
    </w:rPr>
  </w:style>
  <w:style w:type="character" w:customStyle="1" w:styleId="23">
    <w:name w:val="正文文本缩进 3 Char"/>
    <w:basedOn w:val="15"/>
    <w:link w:val="11"/>
    <w:semiHidden/>
    <w:qFormat/>
    <w:locked/>
    <w:uiPriority w:val="0"/>
    <w:rPr>
      <w:rFonts w:cs="Times New Roman"/>
      <w:sz w:val="16"/>
      <w:szCs w:val="16"/>
    </w:rPr>
  </w:style>
  <w:style w:type="character" w:customStyle="1" w:styleId="24">
    <w:name w:val="文档结构图 Char"/>
    <w:basedOn w:val="15"/>
    <w:link w:val="3"/>
    <w:semiHidden/>
    <w:qFormat/>
    <w:locked/>
    <w:uiPriority w:val="0"/>
    <w:rPr>
      <w:rFonts w:cs="Times New Roman"/>
      <w:sz w:val="2"/>
    </w:rPr>
  </w:style>
  <w:style w:type="character" w:customStyle="1" w:styleId="25">
    <w:name w:val="批注框文本 Char"/>
    <w:basedOn w:val="15"/>
    <w:link w:val="8"/>
    <w:semiHidden/>
    <w:qFormat/>
    <w:locked/>
    <w:uiPriority w:val="0"/>
    <w:rPr>
      <w:rFonts w:cs="Times New Roman"/>
      <w:sz w:val="2"/>
    </w:rPr>
  </w:style>
  <w:style w:type="character" w:customStyle="1" w:styleId="26">
    <w:name w:val="页脚 Char"/>
    <w:basedOn w:val="15"/>
    <w:link w:val="9"/>
    <w:semiHidden/>
    <w:qFormat/>
    <w:locked/>
    <w:uiPriority w:val="0"/>
    <w:rPr>
      <w:rFonts w:cs="Times New Roman"/>
      <w:sz w:val="18"/>
      <w:szCs w:val="18"/>
    </w:rPr>
  </w:style>
  <w:style w:type="character" w:customStyle="1" w:styleId="27">
    <w:name w:val="页眉 Char"/>
    <w:basedOn w:val="15"/>
    <w:link w:val="10"/>
    <w:qFormat/>
    <w:locked/>
    <w:uiPriority w:val="0"/>
    <w:rPr>
      <w:rFonts w:cs="Times New Roman"/>
      <w:kern w:val="2"/>
      <w:sz w:val="18"/>
    </w:rPr>
  </w:style>
  <w:style w:type="paragraph" w:customStyle="1" w:styleId="28">
    <w:name w:val="List Paragraph1"/>
    <w:basedOn w:val="1"/>
    <w:qFormat/>
    <w:uiPriority w:val="0"/>
    <w:pPr>
      <w:ind w:firstLine="420" w:firstLineChars="200"/>
    </w:pPr>
  </w:style>
  <w:style w:type="paragraph" w:customStyle="1" w:styleId="29">
    <w:name w:val="Char Char Char Char"/>
    <w:basedOn w:val="1"/>
    <w:qFormat/>
    <w:uiPriority w:val="0"/>
    <w:rPr>
      <w:szCs w:val="20"/>
    </w:rPr>
  </w:style>
  <w:style w:type="character" w:customStyle="1" w:styleId="30">
    <w:name w:val="apple-converted-space"/>
    <w:basedOn w:val="15"/>
    <w:qFormat/>
    <w:uiPriority w:val="0"/>
    <w:rPr>
      <w:rFonts w:cs="Times New Roman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List Paragraph2"/>
    <w:basedOn w:val="1"/>
    <w:qFormat/>
    <w:uiPriority w:val="0"/>
    <w:pPr>
      <w:ind w:firstLine="420" w:firstLineChars="200"/>
    </w:pPr>
  </w:style>
  <w:style w:type="character" w:customStyle="1" w:styleId="34">
    <w:name w:val="批注文字 Char"/>
    <w:basedOn w:val="15"/>
    <w:link w:val="4"/>
    <w:semiHidden/>
    <w:qFormat/>
    <w:uiPriority w:val="0"/>
    <w:rPr>
      <w:kern w:val="2"/>
      <w:sz w:val="21"/>
      <w:szCs w:val="24"/>
    </w:rPr>
  </w:style>
  <w:style w:type="character" w:customStyle="1" w:styleId="35">
    <w:name w:val="批注主题 Char"/>
    <w:basedOn w:val="34"/>
    <w:link w:val="12"/>
    <w:semiHidden/>
    <w:qFormat/>
    <w:uiPriority w:val="0"/>
    <w:rPr>
      <w:b/>
      <w:bCs/>
      <w:kern w:val="2"/>
      <w:sz w:val="21"/>
      <w:szCs w:val="24"/>
    </w:rPr>
  </w:style>
  <w:style w:type="table" w:customStyle="1" w:styleId="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10B328-24AE-479E-9A17-1FFDCE63F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ChengJiaoChu</Company>
  <Pages>6</Pages>
  <Words>3599</Words>
  <Characters>3679</Characters>
  <Lines>29</Lines>
  <Paragraphs>8</Paragraphs>
  <TotalTime>5</TotalTime>
  <ScaleCrop>false</ScaleCrop>
  <LinksUpToDate>false</LinksUpToDate>
  <CharactersWithSpaces>3685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2022-08-25T13:38:00Z</dcterms:created>
  <dc:creator>zhang</dc:creator>
  <cp:lastModifiedBy> 半个安心 </cp:lastModifiedBy>
  <cp:lastPrinted>2022-11-08T04:29:00Z</cp:lastPrinted>
  <dcterms:modified xsi:type="dcterms:W3CDTF">2024-07-26T01:35:28Z</dcterms:modified>
  <dc:title>维修电工竞赛技术纲要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0B42C9C3CD9649A89269C4C645099A5E_13</vt:lpwstr>
  </property>
</Properties>
</file>