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2023年武进区非全日制临时性公益性岗位报名联系表</w:t>
      </w:r>
      <w:bookmarkEnd w:id="0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779"/>
        <w:gridCol w:w="3356"/>
        <w:gridCol w:w="4235"/>
        <w:gridCol w:w="2071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乡镇名称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报名单位名称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报名地址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高新北区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高新北区为民服务中心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武进区人民东路187号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王婧瑶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0519-86566229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湖塘镇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湖塘镇行政审批局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武进区人民中路625号新湖大厦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莫云香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0519-86578815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湟里镇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湟里镇便民服务中心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武进区湟里镇金鼎路86号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戴建琴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0519-69651808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嘉泽镇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嘉泽镇行政审批局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武进区嘉泽镇人民路46号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羊阳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0519-83801050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礼嘉镇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礼嘉镇行政审批局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武进区礼嘉镇人民政府礼坂路67号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周浩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0519-86230925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洛阳镇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洛阳镇行政审批局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武进区洛阳镇新科西路40号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顾忆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0519-88521693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南夏墅街道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南夏墅行政审批局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武进区南夏墅南塘路110号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李红轩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0519-86490793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牛塘镇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牛塘镇行政审批局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武进区牛塘镇大通东路16号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巢罡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0519-69870845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前黄镇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前黄镇行政审批局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武进区前黄镇前灵路88号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杨一丰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0519-86518676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西湖街道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西湖街道便民服务中心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武进区西湖街道绿杨路8号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祁含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0519-86363856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default" w:ascii="新宋体" w:hAnsi="新宋体" w:eastAsia="新宋体" w:cs="新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雪堰镇</w:t>
            </w:r>
          </w:p>
        </w:tc>
        <w:tc>
          <w:tcPr>
            <w:tcW w:w="3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雪堰镇行政审批局</w:t>
            </w:r>
          </w:p>
        </w:tc>
        <w:tc>
          <w:tcPr>
            <w:tcW w:w="4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武进区雪堰镇兴政路158号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吴蓉</w:t>
            </w:r>
          </w:p>
        </w:tc>
        <w:tc>
          <w:tcPr>
            <w:tcW w:w="2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90" w:lineRule="exact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  <w:lang w:val="en-US" w:eastAsia="zh-CN"/>
              </w:rPr>
              <w:t>0519-86540286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08802608"/>
    <w:rsid w:val="0880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eader or footer|1"/>
    <w:basedOn w:val="1"/>
    <w:qFormat/>
    <w:uiPriority w:val="0"/>
    <w:pPr>
      <w:widowControl w:val="0"/>
      <w:shd w:val="clear" w:color="auto" w:fill="auto"/>
    </w:pPr>
    <w:rPr>
      <w:color w:val="373242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2023-09-26T01:39:00Z</dcterms:created>
  <dc:creator>卅除恛忆</dc:creator>
  <cp:lastModifiedBy>卅除恛忆</cp:lastModifiedBy>
  <dcterms:modified xsi:type="dcterms:W3CDTF">2023-09-26T01:40:10Z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4FFC8FF97A824C9093CA1C1BA1543B50_11</vt:lpwstr>
  </property>
</Properties>
</file>