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590" w:lineRule="exact"/>
        <w:ind w:left="0" w:right="0" w:firstLine="0"/>
        <w:jc w:val="both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59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ascii="Times New Roman" w:hAnsi="Times New Roman" w:eastAsia="Times New Roman" w:cs="Times New Roman"/>
          <w:color w:val="auto"/>
          <w:spacing w:val="0"/>
          <w:w w:val="100"/>
          <w:position w:val="0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lang w:val="en-US" w:eastAsia="zh-CN"/>
        </w:rPr>
        <w:t>武进区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</w:rPr>
        <w:t>各镇（街道）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lang w:val="en-US" w:eastAsia="zh-CN"/>
        </w:rPr>
        <w:t>非全日制临时性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</w:rPr>
        <w:t>公益性岗位开发及安置计划表</w:t>
      </w:r>
      <w:bookmarkEnd w:id="0"/>
    </w:p>
    <w:tbl>
      <w:tblPr>
        <w:tblStyle w:val="3"/>
        <w:tblpPr w:leftFromText="180" w:rightFromText="180" w:vertAnchor="text" w:horzAnchor="page" w:tblpX="2263" w:tblpY="82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5"/>
        <w:gridCol w:w="3983"/>
        <w:gridCol w:w="3642"/>
        <w:gridCol w:w="340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3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position w:val="0"/>
                <w:sz w:val="28"/>
                <w:szCs w:val="28"/>
              </w:rPr>
              <w:t>各镇（街道）</w:t>
            </w:r>
          </w:p>
        </w:tc>
        <w:tc>
          <w:tcPr>
            <w:tcW w:w="3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3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岗位开发、安置数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auto"/>
              </w:rPr>
            </w:pPr>
          </w:p>
        </w:tc>
        <w:tc>
          <w:tcPr>
            <w:tcW w:w="3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auto"/>
              </w:rPr>
            </w:pPr>
          </w:p>
        </w:tc>
        <w:tc>
          <w:tcPr>
            <w:tcW w:w="3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高新北区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湖塘镇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湟里镇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嘉泽镇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礼嘉镇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洛阳镇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南夏墅街道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牛塘镇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前黄镇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西湖街道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雪堰镇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人社协理员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5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</w:rPr>
              <w:t>合计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450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uto"/>
        <w:textAlignment w:val="auto"/>
        <w:rPr>
          <w:rFonts w:hint="eastAsia"/>
          <w:color w:val="auto"/>
          <w:sz w:val="10"/>
          <w:szCs w:val="10"/>
        </w:rPr>
        <w:sectPr>
          <w:pgSz w:w="16838" w:h="11906" w:orient="landscape"/>
          <w:pgMar w:top="1531" w:right="1814" w:bottom="1531" w:left="1984" w:header="850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headerReference r:id="rId3" w:type="default"/>
          <w:footerReference r:id="rId4" w:type="default"/>
          <w:pgSz w:w="11906" w:h="16838"/>
          <w:pgMar w:top="567" w:right="567" w:bottom="567" w:left="567" w:header="850" w:footer="850" w:gutter="0"/>
          <w:pgNumType w:fmt="numberInDash"/>
          <w:cols w:space="720" w:num="1"/>
          <w:rtlGutter w:val="0"/>
          <w:docGrid w:type="lines" w:linePitch="315" w:charSpace="0"/>
        </w:sectPr>
      </w:pPr>
    </w:p>
    <w:p/>
    <w:sectPr>
      <w:pgSz w:w="16838" w:h="11906" w:orient="landscape"/>
      <w:pgMar w:top="567" w:right="567" w:bottom="567" w:left="567" w:header="850" w:footer="850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5602605</wp:posOffset>
              </wp:positionH>
              <wp:positionV relativeFrom="page">
                <wp:posOffset>9762490</wp:posOffset>
              </wp:positionV>
              <wp:extent cx="609600" cy="1219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1.15pt;margin-top:768.7pt;height:9.6pt;width:4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keYarYAAAADQEAAA8AAAAAAAAAAQAgAAAAIgAAAGRy&#10;cy9kb3ducmV2LnhtbFBLAQIUABQAAAAIAIdO4kBVVx/IzAEAAJkDAAAOAAAAAAAAAAEAIAAAACc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0E084665"/>
    <w:rsid w:val="0561247F"/>
    <w:rsid w:val="0E08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480" w:line="538" w:lineRule="exact"/>
      <w:jc w:val="center"/>
      <w:outlineLvl w:val="1"/>
    </w:pPr>
    <w:rPr>
      <w:rFonts w:ascii="宋体" w:hAnsi="宋体" w:eastAsia="宋体" w:cs="宋体"/>
      <w:color w:val="373242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79" w:lineRule="auto"/>
      <w:ind w:firstLine="400"/>
    </w:pPr>
    <w:rPr>
      <w:rFonts w:ascii="宋体" w:hAnsi="宋体" w:eastAsia="宋体" w:cs="宋体"/>
      <w:color w:val="373242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color w:val="373242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2023-09-26T01:37:00Z</dcterms:created>
  <dc:creator>卅除恛忆</dc:creator>
  <cp:lastModifiedBy>卅除恛忆</cp:lastModifiedBy>
  <dcterms:modified xsi:type="dcterms:W3CDTF">2023-09-26T01:42:46Z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B8CEEC87804A43419AD48C0DDE514949_11</vt:lpwstr>
  </property>
</Properties>
</file>