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2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  <w:shd w:val="clear" w:color="auto" w:fill="FFFFFF"/>
        </w:rPr>
        <w:t xml:space="preserve">附件1   </w:t>
      </w:r>
    </w:p>
    <w:p>
      <w:pPr>
        <w:tabs>
          <w:tab w:val="left" w:pos="1400"/>
        </w:tabs>
        <w:spacing w:afterLines="50" w:line="520" w:lineRule="exact"/>
        <w:jc w:val="center"/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2023年先行集团公开招聘工作人员岗位简介表</w:t>
      </w:r>
    </w:p>
    <w:tbl>
      <w:tblPr>
        <w:tblStyle w:val="5"/>
        <w:tblW w:w="10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26"/>
        <w:gridCol w:w="709"/>
        <w:gridCol w:w="1275"/>
        <w:gridCol w:w="579"/>
        <w:gridCol w:w="945"/>
        <w:gridCol w:w="1275"/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2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公司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名称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709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招聘岗位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要求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专业要求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江苏恒基路桥股份有限公司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A01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项目副经理/副总工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道路与桥梁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土木工程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交通土建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1、年龄40周岁以下；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2、持有一级建造师、造价工程师或试验检测工程师证；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3、三年以上相关经验，有较强的路桥施工技术和管理能力；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4.吃苦耐劳，能适应长期外地项目现场工作。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A02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试验工程师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道路与桥梁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土木工程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交通土建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2、持有交通试验检测工程师证；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3、三年以上相关岗位工作经验；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4、吃苦耐劳，能适应长期外地项目现场工作。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A03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测量/计量/道路/桥梁工程师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道路与桥梁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土木工程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交通土建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2、持有一级建造师、造价工程师或试验检测工程师证者优先考虑；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3、具备交通公路工程师及以上职称；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4、三年以上相关岗位工作经验；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5、吃苦耐劳，能适应长期外地项目现场工作。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A04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项目试验员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道路与桥梁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土木工程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交通土建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1、年龄30周岁以下；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2、持有交通试验检测员证；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3、一年以上相关岗位工作经验；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4、吃苦耐劳，能适应长期外地项目现场工作。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A05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技术员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道路与桥梁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土木工程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交通土建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1、年龄30周岁以下；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2、持有交通试验检测员、造价员等证书者优先考虑；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3、吃苦耐劳，能适应长期外地项目现场工作。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江苏恒诺农业科技发展有限公司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B01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技术员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园林、园艺、景观设计等相关专业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1、年龄40周岁以下；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2、熟悉专业知识，工作认真细致、积极主动；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3、踏实勤奋，善于沟通，有一定的协调能力；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4、具备较强的执行力及主动学习的能力；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5、具备C1及以上驾照，</w:t>
            </w:r>
            <w:r>
              <w:rPr>
                <w:rFonts w:hint="eastAsia" w:ascii="仿宋_GB2312" w:hAnsi="宋体" w:eastAsia="仿宋_GB2312" w:cs="仿宋"/>
                <w:szCs w:val="21"/>
              </w:rPr>
              <w:t>工作期间需住项目部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。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常州圩塘轮渡有限公司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C01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渡船船员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航海技术、轮机工程技术等相关专业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2、具有较强的安全意识、服务意识及责任意识；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3、拥有内河船舶二类及二类以上驾驶适任证书、轮机适任证书；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4、具有轮渡船舶驾驶、轮机相关经验的可优先考虑。</w:t>
            </w:r>
          </w:p>
        </w:tc>
      </w:tr>
    </w:tbl>
    <w:p>
      <w:pPr>
        <w:pStyle w:val="4"/>
        <w:spacing w:beforeLines="50" w:beforeAutospacing="0" w:afterLines="50" w:afterAutospacing="0" w:line="360" w:lineRule="auto"/>
        <w:rPr>
          <w:rFonts w:ascii="Times New Roman" w:hAnsi="Times New Roman" w:eastAsia="仿宋_GB2312"/>
          <w:kern w:val="2"/>
          <w:sz w:val="28"/>
          <w:szCs w:val="28"/>
        </w:rPr>
      </w:pPr>
    </w:p>
    <w:tbl>
      <w:tblPr>
        <w:tblStyle w:val="5"/>
        <w:tblW w:w="10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26"/>
        <w:gridCol w:w="851"/>
        <w:gridCol w:w="1275"/>
        <w:gridCol w:w="579"/>
        <w:gridCol w:w="945"/>
        <w:gridCol w:w="1275"/>
        <w:gridCol w:w="4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80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公司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名称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招聘岗位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要求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专业要求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常州市常武常瑞环境科技有限公司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D01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环评技术员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环境保护类，化学工程类相关专业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2、一年以上环境影响评价工作经验；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3、能独立完成</w:t>
            </w:r>
            <w:r>
              <w:rPr>
                <w:rFonts w:ascii="Times New Roman" w:hAnsi="Times New Roman" w:eastAsia="仿宋_GB2312" w:cs="Times New Roman"/>
              </w:rPr>
              <w:t>环境影响评价报告书</w:t>
            </w:r>
            <w:r>
              <w:rPr>
                <w:rFonts w:ascii="Times New Roman" w:hAnsi="Times New Roman" w:eastAsia="仿宋_GB2312" w:cs="Times New Roman"/>
                <w:szCs w:val="21"/>
              </w:rPr>
              <w:t>（表）者优先考虑。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D02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实验室分析员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环境保护类，化学工程类相关专业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2、具有</w:t>
            </w:r>
            <w:r>
              <w:rPr>
                <w:rFonts w:ascii="Times New Roman" w:hAnsi="Times New Roman" w:eastAsia="仿宋_GB2312" w:cs="Times New Roman"/>
              </w:rPr>
              <w:t>环境检测行业实验分析</w:t>
            </w:r>
            <w:r>
              <w:rPr>
                <w:rFonts w:ascii="Times New Roman" w:hAnsi="Times New Roman" w:eastAsia="仿宋_GB2312" w:cs="Times New Roman"/>
                <w:szCs w:val="21"/>
              </w:rPr>
              <w:t>从业经历者优先考虑。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D03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现场采样员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大专及以上学历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环境保护类，化学工程类相关专业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1、年龄35周岁以下；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2、有C1驾照者优先考虑。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常州恒越建设项目管理公司</w:t>
            </w: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E01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项目管理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水利工程类、建筑工程类相关专业</w:t>
            </w:r>
          </w:p>
        </w:tc>
        <w:tc>
          <w:tcPr>
            <w:tcW w:w="4503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年龄40周岁以下；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2、具备一级注册建造师或注册监理工程师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资</w:t>
            </w:r>
            <w:r>
              <w:rPr>
                <w:rFonts w:ascii="Times New Roman" w:hAnsi="Times New Roman" w:eastAsia="仿宋_GB2312" w:cs="Times New Roman"/>
                <w:szCs w:val="21"/>
              </w:rPr>
              <w:t>格；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3、具备水利水电工程专业一级注册建造师资格优先。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" w:type="dxa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E02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工程造价</w:t>
            </w:r>
          </w:p>
        </w:tc>
        <w:tc>
          <w:tcPr>
            <w:tcW w:w="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全日制本科及以上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交通工程类、水利工程类、建筑工程类相关专业</w:t>
            </w:r>
          </w:p>
        </w:tc>
        <w:tc>
          <w:tcPr>
            <w:tcW w:w="4503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1、年龄40周岁以下；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2、具备安装工程专业一级注册造价工程师资格；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3、具备建筑工程类工程造价、工程造价管理专业者优先。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5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合计招聘人数</w:t>
            </w:r>
          </w:p>
        </w:tc>
        <w:tc>
          <w:tcPr>
            <w:tcW w:w="73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19</w:t>
            </w:r>
          </w:p>
        </w:tc>
      </w:tr>
    </w:tbl>
    <w:p>
      <w:pPr>
        <w:pStyle w:val="4"/>
        <w:spacing w:beforeLines="50" w:beforeAutospacing="0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spacing w:beforeLines="50" w:beforeAutospacing="0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spacing w:beforeLines="50" w:beforeAutospacing="0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spacing w:beforeLines="50" w:beforeAutospacing="0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1400"/>
        </w:tabs>
        <w:spacing w:line="560" w:lineRule="exact"/>
        <w:jc w:val="left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01BEC"/>
    <w:multiLevelType w:val="multilevel"/>
    <w:tmpl w:val="1D601B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1YjQzYTAxZTBkYmExOGZhZTQzMjE0NWE0ZTA0NzMifQ=="/>
  </w:docVars>
  <w:rsids>
    <w:rsidRoot w:val="00B7517E"/>
    <w:rsid w:val="00011BFE"/>
    <w:rsid w:val="00035823"/>
    <w:rsid w:val="00040CE3"/>
    <w:rsid w:val="00044400"/>
    <w:rsid w:val="0004582F"/>
    <w:rsid w:val="000661CB"/>
    <w:rsid w:val="000803FE"/>
    <w:rsid w:val="000873C6"/>
    <w:rsid w:val="000E4423"/>
    <w:rsid w:val="000F1816"/>
    <w:rsid w:val="00123C18"/>
    <w:rsid w:val="00124CF4"/>
    <w:rsid w:val="001462FC"/>
    <w:rsid w:val="00154261"/>
    <w:rsid w:val="00181B59"/>
    <w:rsid w:val="00185AFA"/>
    <w:rsid w:val="00192F1C"/>
    <w:rsid w:val="001977CD"/>
    <w:rsid w:val="00197E06"/>
    <w:rsid w:val="001B0452"/>
    <w:rsid w:val="001B2FDF"/>
    <w:rsid w:val="001C18BC"/>
    <w:rsid w:val="001D358D"/>
    <w:rsid w:val="001D7443"/>
    <w:rsid w:val="001E1622"/>
    <w:rsid w:val="001E5959"/>
    <w:rsid w:val="00246E16"/>
    <w:rsid w:val="00262537"/>
    <w:rsid w:val="00266578"/>
    <w:rsid w:val="00271166"/>
    <w:rsid w:val="002978FD"/>
    <w:rsid w:val="002D41C6"/>
    <w:rsid w:val="002D73E8"/>
    <w:rsid w:val="002E1186"/>
    <w:rsid w:val="00320252"/>
    <w:rsid w:val="00330533"/>
    <w:rsid w:val="00352404"/>
    <w:rsid w:val="0036594C"/>
    <w:rsid w:val="00392EED"/>
    <w:rsid w:val="003A2032"/>
    <w:rsid w:val="003B5324"/>
    <w:rsid w:val="003B7208"/>
    <w:rsid w:val="003D52D1"/>
    <w:rsid w:val="00433EE0"/>
    <w:rsid w:val="00437395"/>
    <w:rsid w:val="004471C0"/>
    <w:rsid w:val="00451D4B"/>
    <w:rsid w:val="00455C90"/>
    <w:rsid w:val="004915DA"/>
    <w:rsid w:val="004A00DB"/>
    <w:rsid w:val="004D7349"/>
    <w:rsid w:val="004E3AB2"/>
    <w:rsid w:val="004F2DD5"/>
    <w:rsid w:val="00520CA2"/>
    <w:rsid w:val="00545490"/>
    <w:rsid w:val="00550089"/>
    <w:rsid w:val="00553A3B"/>
    <w:rsid w:val="0055627F"/>
    <w:rsid w:val="005725E7"/>
    <w:rsid w:val="0058608A"/>
    <w:rsid w:val="00591C3F"/>
    <w:rsid w:val="005B2DEA"/>
    <w:rsid w:val="005B463C"/>
    <w:rsid w:val="005E2AC3"/>
    <w:rsid w:val="005E3987"/>
    <w:rsid w:val="005E5B31"/>
    <w:rsid w:val="006021AC"/>
    <w:rsid w:val="00621CD2"/>
    <w:rsid w:val="006268FC"/>
    <w:rsid w:val="0063686C"/>
    <w:rsid w:val="00642622"/>
    <w:rsid w:val="00642F0A"/>
    <w:rsid w:val="00653CA6"/>
    <w:rsid w:val="006612DA"/>
    <w:rsid w:val="00683230"/>
    <w:rsid w:val="00683F42"/>
    <w:rsid w:val="006C78B7"/>
    <w:rsid w:val="006E2333"/>
    <w:rsid w:val="006F71CB"/>
    <w:rsid w:val="00701A7E"/>
    <w:rsid w:val="00704E48"/>
    <w:rsid w:val="00711134"/>
    <w:rsid w:val="00726CED"/>
    <w:rsid w:val="007337A5"/>
    <w:rsid w:val="00740052"/>
    <w:rsid w:val="007449FF"/>
    <w:rsid w:val="007806D7"/>
    <w:rsid w:val="007A225E"/>
    <w:rsid w:val="007D4D38"/>
    <w:rsid w:val="007E266E"/>
    <w:rsid w:val="00803F3D"/>
    <w:rsid w:val="00833CC1"/>
    <w:rsid w:val="0084655B"/>
    <w:rsid w:val="00865A3E"/>
    <w:rsid w:val="0088438D"/>
    <w:rsid w:val="008A520A"/>
    <w:rsid w:val="008B6008"/>
    <w:rsid w:val="008C4B04"/>
    <w:rsid w:val="008E3B2B"/>
    <w:rsid w:val="00911728"/>
    <w:rsid w:val="00912A9A"/>
    <w:rsid w:val="00945420"/>
    <w:rsid w:val="009652E9"/>
    <w:rsid w:val="009D080D"/>
    <w:rsid w:val="009E55E0"/>
    <w:rsid w:val="009F2A0A"/>
    <w:rsid w:val="00A116BE"/>
    <w:rsid w:val="00A32817"/>
    <w:rsid w:val="00A3435B"/>
    <w:rsid w:val="00A346D1"/>
    <w:rsid w:val="00A34840"/>
    <w:rsid w:val="00A3626D"/>
    <w:rsid w:val="00A55FCF"/>
    <w:rsid w:val="00A71C88"/>
    <w:rsid w:val="00A8185F"/>
    <w:rsid w:val="00AC04E7"/>
    <w:rsid w:val="00AE07C2"/>
    <w:rsid w:val="00AE6141"/>
    <w:rsid w:val="00AF1601"/>
    <w:rsid w:val="00B05F98"/>
    <w:rsid w:val="00B644F9"/>
    <w:rsid w:val="00B72038"/>
    <w:rsid w:val="00B7517E"/>
    <w:rsid w:val="00BB0DBE"/>
    <w:rsid w:val="00BB4E64"/>
    <w:rsid w:val="00BD107A"/>
    <w:rsid w:val="00BD253D"/>
    <w:rsid w:val="00BD5969"/>
    <w:rsid w:val="00BE240E"/>
    <w:rsid w:val="00BE3D7F"/>
    <w:rsid w:val="00BF5FA3"/>
    <w:rsid w:val="00C106E1"/>
    <w:rsid w:val="00C175F9"/>
    <w:rsid w:val="00C30815"/>
    <w:rsid w:val="00C46C74"/>
    <w:rsid w:val="00C60E34"/>
    <w:rsid w:val="00C70FD1"/>
    <w:rsid w:val="00CB4B94"/>
    <w:rsid w:val="00CD2A5E"/>
    <w:rsid w:val="00CE2767"/>
    <w:rsid w:val="00CF2435"/>
    <w:rsid w:val="00CF394F"/>
    <w:rsid w:val="00D16BB5"/>
    <w:rsid w:val="00D2784B"/>
    <w:rsid w:val="00D4358D"/>
    <w:rsid w:val="00D50CD4"/>
    <w:rsid w:val="00D6657E"/>
    <w:rsid w:val="00D856B8"/>
    <w:rsid w:val="00D93A1C"/>
    <w:rsid w:val="00D94EF9"/>
    <w:rsid w:val="00DA39DC"/>
    <w:rsid w:val="00DA4E94"/>
    <w:rsid w:val="00DB7013"/>
    <w:rsid w:val="00DC6B3E"/>
    <w:rsid w:val="00DE6337"/>
    <w:rsid w:val="00DE7055"/>
    <w:rsid w:val="00DF277F"/>
    <w:rsid w:val="00E34C73"/>
    <w:rsid w:val="00E56B27"/>
    <w:rsid w:val="00E61099"/>
    <w:rsid w:val="00E743C6"/>
    <w:rsid w:val="00EA3677"/>
    <w:rsid w:val="00EE14A7"/>
    <w:rsid w:val="00EE2AC8"/>
    <w:rsid w:val="00F2230B"/>
    <w:rsid w:val="00F32F6E"/>
    <w:rsid w:val="00F36762"/>
    <w:rsid w:val="00F41DE7"/>
    <w:rsid w:val="00F648DE"/>
    <w:rsid w:val="00F71CAB"/>
    <w:rsid w:val="00F850FD"/>
    <w:rsid w:val="00F95E03"/>
    <w:rsid w:val="00FA28B9"/>
    <w:rsid w:val="00FD079F"/>
    <w:rsid w:val="00FE5B41"/>
    <w:rsid w:val="00FF26ED"/>
    <w:rsid w:val="00FF3650"/>
    <w:rsid w:val="205606A2"/>
    <w:rsid w:val="376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CB98-5329-4051-B16D-20DEC5C578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649</Words>
  <Characters>3703</Characters>
  <Lines>30</Lines>
  <Paragraphs>8</Paragraphs>
  <TotalTime>1544</TotalTime>
  <ScaleCrop>false</ScaleCrop>
  <LinksUpToDate>false</LinksUpToDate>
  <CharactersWithSpaces>4344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Administrator</cp:lastModifiedBy>
  <cp:lastPrinted>2023-04-26T02:06:00Z</cp:lastPrinted>
  <dcterms:modified xsi:type="dcterms:W3CDTF">2023-04-27T02:59:59Z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23ACFC975DAE4D18ADB64F2EE9B8739C_12</vt:lpwstr>
  </property>
</Properties>
</file>